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12" w:rsidRDefault="00521D12" w:rsidP="00703C53">
      <w:pPr>
        <w:jc w:val="both"/>
      </w:pPr>
      <w:bookmarkStart w:id="0" w:name="_GoBack"/>
      <w:bookmarkEnd w:id="0"/>
    </w:p>
    <w:p w:rsidR="00521D12" w:rsidRDefault="00521D12" w:rsidP="00703C53">
      <w:pPr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ASSOCI</w:t>
      </w:r>
      <w:r w:rsidR="00B95852">
        <w:rPr>
          <w:b/>
          <w:bCs/>
          <w:i/>
          <w:iCs/>
          <w:sz w:val="24"/>
          <w:szCs w:val="24"/>
          <w:u w:val="single"/>
        </w:rPr>
        <w:t>ATION JEAN WYART</w:t>
      </w:r>
    </w:p>
    <w:p w:rsidR="00B95852" w:rsidRPr="00B95852" w:rsidRDefault="00B95852" w:rsidP="00703C53">
      <w:pPr>
        <w:spacing w:line="360" w:lineRule="auto"/>
        <w:jc w:val="both"/>
        <w:rPr>
          <w:b/>
          <w:bCs/>
          <w:i/>
          <w:iCs/>
          <w:sz w:val="24"/>
          <w:szCs w:val="24"/>
          <w:u w:val="single"/>
        </w:rPr>
      </w:pPr>
    </w:p>
    <w:p w:rsidR="00521D12" w:rsidRDefault="00521D12" w:rsidP="00703C53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STATUTS</w:t>
      </w:r>
    </w:p>
    <w:p w:rsidR="00521D12" w:rsidRDefault="002C568E" w:rsidP="00703C53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(20 mars 2007</w:t>
      </w:r>
      <w:r w:rsidR="00521D12">
        <w:rPr>
          <w:i/>
          <w:iCs/>
          <w:sz w:val="24"/>
          <w:szCs w:val="24"/>
        </w:rPr>
        <w:t>)</w:t>
      </w:r>
    </w:p>
    <w:p w:rsidR="00521D12" w:rsidRDefault="00521D12" w:rsidP="00703C53">
      <w:pPr>
        <w:spacing w:line="360" w:lineRule="auto"/>
        <w:jc w:val="both"/>
        <w:rPr>
          <w:sz w:val="24"/>
          <w:szCs w:val="24"/>
        </w:rPr>
      </w:pPr>
    </w:p>
    <w:p w:rsidR="00521D12" w:rsidRPr="00B75AC3" w:rsidRDefault="00521D12" w:rsidP="00703C5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 1</w:t>
      </w:r>
      <w:r>
        <w:rPr>
          <w:sz w:val="24"/>
          <w:szCs w:val="24"/>
          <w:u w:val="single"/>
        </w:rPr>
        <w:t xml:space="preserve"> </w:t>
      </w:r>
      <w:r w:rsidR="00B75AC3">
        <w:rPr>
          <w:sz w:val="24"/>
          <w:szCs w:val="24"/>
        </w:rPr>
        <w:t>–</w:t>
      </w:r>
      <w:r w:rsidR="00B75AC3" w:rsidRPr="00B75AC3">
        <w:rPr>
          <w:sz w:val="24"/>
          <w:szCs w:val="24"/>
        </w:rPr>
        <w:t xml:space="preserve"> </w:t>
      </w:r>
      <w:r w:rsidR="00B75AC3">
        <w:rPr>
          <w:sz w:val="24"/>
          <w:szCs w:val="24"/>
        </w:rPr>
        <w:t>Constitution et Dénomination</w:t>
      </w:r>
    </w:p>
    <w:p w:rsidR="00521D12" w:rsidRDefault="00B75AC3" w:rsidP="00703C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est constitué</w:t>
      </w:r>
      <w:r w:rsidR="00521D12">
        <w:rPr>
          <w:sz w:val="24"/>
          <w:szCs w:val="24"/>
        </w:rPr>
        <w:t xml:space="preserve"> entre les adhérents aux présents statuts une association régie par la loi du 1</w:t>
      </w:r>
      <w:r w:rsidR="00521D12">
        <w:rPr>
          <w:sz w:val="24"/>
          <w:szCs w:val="24"/>
          <w:vertAlign w:val="superscript"/>
        </w:rPr>
        <w:t>er</w:t>
      </w:r>
      <w:r w:rsidR="00521D12">
        <w:rPr>
          <w:sz w:val="24"/>
          <w:szCs w:val="24"/>
        </w:rPr>
        <w:t xml:space="preserve"> Juillet 19</w:t>
      </w:r>
      <w:r>
        <w:rPr>
          <w:sz w:val="24"/>
          <w:szCs w:val="24"/>
        </w:rPr>
        <w:t xml:space="preserve">01 et </w:t>
      </w:r>
      <w:r w:rsidR="00A47066">
        <w:rPr>
          <w:sz w:val="24"/>
          <w:szCs w:val="24"/>
        </w:rPr>
        <w:t>le décret du 16 Août 1901</w:t>
      </w:r>
      <w:r w:rsidR="00521D12">
        <w:rPr>
          <w:sz w:val="24"/>
          <w:szCs w:val="24"/>
        </w:rPr>
        <w:t>, ayant pour titre :</w:t>
      </w:r>
    </w:p>
    <w:p w:rsidR="00891481" w:rsidRDefault="00891481" w:rsidP="00703C53">
      <w:pPr>
        <w:spacing w:line="360" w:lineRule="auto"/>
        <w:jc w:val="both"/>
        <w:rPr>
          <w:sz w:val="24"/>
          <w:szCs w:val="24"/>
        </w:rPr>
      </w:pPr>
    </w:p>
    <w:p w:rsidR="00521D12" w:rsidRDefault="00B95852" w:rsidP="00703C53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ASSOCIATION JEAN WYART</w:t>
      </w:r>
    </w:p>
    <w:p w:rsidR="00B75AC3" w:rsidRPr="00B75AC3" w:rsidRDefault="00B75AC3" w:rsidP="00703C53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:rsidR="00B75AC3" w:rsidRDefault="00B75AC3" w:rsidP="00703C53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:rsidR="00263FFF" w:rsidRDefault="00B75AC3" w:rsidP="00703C53">
      <w:pPr>
        <w:pStyle w:val="Titre2"/>
        <w:jc w:val="both"/>
      </w:pPr>
      <w:r>
        <w:t>ARTICLE  2</w:t>
      </w:r>
      <w:r w:rsidRPr="00B75AC3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- Objet</w:t>
      </w:r>
    </w:p>
    <w:p w:rsidR="00521D12" w:rsidRDefault="00521D12" w:rsidP="00703C53">
      <w:pPr>
        <w:pStyle w:val="Titre2"/>
        <w:jc w:val="both"/>
      </w:pPr>
      <w:r>
        <w:rPr>
          <w:b w:val="0"/>
          <w:bCs w:val="0"/>
          <w:u w:val="none"/>
        </w:rPr>
        <w:t>Cette association a pour but</w:t>
      </w:r>
      <w:r w:rsidR="009C4DC7">
        <w:rPr>
          <w:b w:val="0"/>
          <w:bCs w:val="0"/>
          <w:u w:val="none"/>
        </w:rPr>
        <w:t>s</w:t>
      </w:r>
      <w:r>
        <w:rPr>
          <w:b w:val="0"/>
          <w:bCs w:val="0"/>
          <w:u w:val="none"/>
        </w:rPr>
        <w:t> :</w:t>
      </w:r>
    </w:p>
    <w:p w:rsidR="00521D12" w:rsidRDefault="00257C8E" w:rsidP="00703C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FFF">
        <w:rPr>
          <w:sz w:val="24"/>
          <w:szCs w:val="24"/>
        </w:rPr>
        <w:t xml:space="preserve">d’établir </w:t>
      </w:r>
      <w:r w:rsidR="00DF1D9D">
        <w:rPr>
          <w:sz w:val="24"/>
          <w:szCs w:val="24"/>
        </w:rPr>
        <w:t xml:space="preserve">et de développer des </w:t>
      </w:r>
      <w:r w:rsidR="00263FFF">
        <w:rPr>
          <w:sz w:val="24"/>
          <w:szCs w:val="24"/>
        </w:rPr>
        <w:t>coll</w:t>
      </w:r>
      <w:r w:rsidR="002F0B4C">
        <w:rPr>
          <w:sz w:val="24"/>
          <w:szCs w:val="24"/>
        </w:rPr>
        <w:t>aborations scientifiques entre d</w:t>
      </w:r>
      <w:r w:rsidR="00263FFF">
        <w:rPr>
          <w:sz w:val="24"/>
          <w:szCs w:val="24"/>
        </w:rPr>
        <w:t>es amateurs de min</w:t>
      </w:r>
      <w:r w:rsidR="00DF5EAC">
        <w:rPr>
          <w:sz w:val="24"/>
          <w:szCs w:val="24"/>
        </w:rPr>
        <w:t>ér</w:t>
      </w:r>
      <w:r w:rsidR="002F0B4C">
        <w:rPr>
          <w:sz w:val="24"/>
          <w:szCs w:val="24"/>
        </w:rPr>
        <w:t xml:space="preserve">alogie, d’une part, et des scientifiques </w:t>
      </w:r>
      <w:r w:rsidR="008C4EF5">
        <w:rPr>
          <w:sz w:val="24"/>
          <w:szCs w:val="24"/>
        </w:rPr>
        <w:t xml:space="preserve">d’autre part (ces scientifiques </w:t>
      </w:r>
      <w:r w:rsidR="000979F1">
        <w:rPr>
          <w:sz w:val="24"/>
          <w:szCs w:val="24"/>
        </w:rPr>
        <w:t>pouva</w:t>
      </w:r>
      <w:r w:rsidR="005A4215">
        <w:rPr>
          <w:sz w:val="24"/>
          <w:szCs w:val="24"/>
        </w:rPr>
        <w:t>nt être rattachés</w:t>
      </w:r>
      <w:r w:rsidR="008C4EF5">
        <w:rPr>
          <w:sz w:val="24"/>
          <w:szCs w:val="24"/>
        </w:rPr>
        <w:t xml:space="preserve"> à</w:t>
      </w:r>
      <w:r w:rsidR="00263FFF">
        <w:rPr>
          <w:sz w:val="24"/>
          <w:szCs w:val="24"/>
        </w:rPr>
        <w:t xml:space="preserve"> la coll</w:t>
      </w:r>
      <w:r w:rsidR="008C4EF5">
        <w:rPr>
          <w:sz w:val="24"/>
          <w:szCs w:val="24"/>
        </w:rPr>
        <w:t>ection de minéraux de Jussieu, à</w:t>
      </w:r>
      <w:r w:rsidR="00263FFF">
        <w:rPr>
          <w:sz w:val="24"/>
          <w:szCs w:val="24"/>
        </w:rPr>
        <w:t xml:space="preserve"> l’institut de minéralogie et de physique des milieux condensés (IMPMC)</w:t>
      </w:r>
      <w:r w:rsidR="008C4EF5">
        <w:rPr>
          <w:sz w:val="24"/>
          <w:szCs w:val="24"/>
        </w:rPr>
        <w:t>, à</w:t>
      </w:r>
      <w:r w:rsidR="006D0DFA">
        <w:rPr>
          <w:sz w:val="24"/>
          <w:szCs w:val="24"/>
        </w:rPr>
        <w:t xml:space="preserve"> l’</w:t>
      </w:r>
      <w:r w:rsidR="00DF5EAC">
        <w:rPr>
          <w:sz w:val="24"/>
          <w:szCs w:val="24"/>
        </w:rPr>
        <w:t xml:space="preserve">association des amis de la collection de </w:t>
      </w:r>
      <w:smartTag w:uri="urn:schemas-microsoft-com:office:smarttags" w:element="PersonName">
        <w:smartTagPr>
          <w:attr w:name="ProductID" w:val="la Sorbonne"/>
        </w:smartTagPr>
        <w:r w:rsidR="00DF5EAC">
          <w:rPr>
            <w:sz w:val="24"/>
            <w:szCs w:val="24"/>
          </w:rPr>
          <w:t>la Sorbonne</w:t>
        </w:r>
      </w:smartTag>
      <w:r w:rsidR="006D0DFA" w:rsidRPr="006D0DFA">
        <w:rPr>
          <w:sz w:val="24"/>
          <w:szCs w:val="24"/>
        </w:rPr>
        <w:t xml:space="preserve"> </w:t>
      </w:r>
      <w:r w:rsidR="006D0DFA">
        <w:rPr>
          <w:sz w:val="24"/>
          <w:szCs w:val="24"/>
        </w:rPr>
        <w:t>(A.MI.S</w:t>
      </w:r>
      <w:r w:rsidR="00DF5EAC">
        <w:rPr>
          <w:sz w:val="24"/>
          <w:szCs w:val="24"/>
        </w:rPr>
        <w:t>)</w:t>
      </w:r>
      <w:r w:rsidR="002F0B4C">
        <w:rPr>
          <w:sz w:val="24"/>
          <w:szCs w:val="24"/>
        </w:rPr>
        <w:t xml:space="preserve">, </w:t>
      </w:r>
      <w:r w:rsidR="008C4EF5">
        <w:rPr>
          <w:sz w:val="24"/>
          <w:szCs w:val="24"/>
        </w:rPr>
        <w:t>ou à tout autre laboratoire ou structure)</w:t>
      </w:r>
      <w:r w:rsidR="00263FFF">
        <w:rPr>
          <w:sz w:val="24"/>
          <w:szCs w:val="24"/>
        </w:rPr>
        <w:t>.</w:t>
      </w:r>
    </w:p>
    <w:p w:rsidR="008308F6" w:rsidRDefault="00263FFF" w:rsidP="00703C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Ces collaborations </w:t>
      </w:r>
      <w:r w:rsidR="002636F2">
        <w:rPr>
          <w:sz w:val="24"/>
          <w:szCs w:val="24"/>
        </w:rPr>
        <w:t>s’effectueront</w:t>
      </w:r>
      <w:r w:rsidR="00DF1D9D">
        <w:rPr>
          <w:sz w:val="24"/>
          <w:szCs w:val="24"/>
        </w:rPr>
        <w:t xml:space="preserve"> par :</w:t>
      </w:r>
    </w:p>
    <w:p w:rsidR="008308F6" w:rsidRDefault="008308F6" w:rsidP="00703C5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F1D9D">
        <w:rPr>
          <w:sz w:val="24"/>
          <w:szCs w:val="24"/>
        </w:rPr>
        <w:t xml:space="preserve">’établissement de projets d’études </w:t>
      </w:r>
      <w:r w:rsidR="00DF5EAC">
        <w:rPr>
          <w:sz w:val="24"/>
          <w:szCs w:val="24"/>
        </w:rPr>
        <w:t xml:space="preserve">communs </w:t>
      </w:r>
      <w:r w:rsidR="00DF1D9D">
        <w:rPr>
          <w:sz w:val="24"/>
          <w:szCs w:val="24"/>
        </w:rPr>
        <w:t>(sur des gisements minéralogiques, sur une famille minérale, sur un m</w:t>
      </w:r>
      <w:r w:rsidR="006D0DFA">
        <w:rPr>
          <w:sz w:val="24"/>
          <w:szCs w:val="24"/>
        </w:rPr>
        <w:t>inéral</w:t>
      </w:r>
      <w:r w:rsidR="00DF1D9D">
        <w:rPr>
          <w:sz w:val="24"/>
          <w:szCs w:val="24"/>
        </w:rPr>
        <w:t>, ou tout autre sujet minéralogique)</w:t>
      </w:r>
      <w:r w:rsidR="003B4093">
        <w:rPr>
          <w:sz w:val="24"/>
          <w:szCs w:val="24"/>
        </w:rPr>
        <w:t>.</w:t>
      </w:r>
    </w:p>
    <w:p w:rsidR="00DF1D9D" w:rsidRDefault="00BA4B93" w:rsidP="00703C5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L’accès, sous la responsabilité et la décision des scientifiques appartenant aux structures</w:t>
      </w:r>
      <w:r w:rsidR="00DF1D9D">
        <w:rPr>
          <w:sz w:val="24"/>
          <w:szCs w:val="24"/>
        </w:rPr>
        <w:t xml:space="preserve"> </w:t>
      </w:r>
      <w:r w:rsidR="009E5743">
        <w:rPr>
          <w:sz w:val="24"/>
          <w:szCs w:val="24"/>
        </w:rPr>
        <w:t>définies précédemment,</w:t>
      </w:r>
      <w:r>
        <w:rPr>
          <w:sz w:val="24"/>
          <w:szCs w:val="24"/>
        </w:rPr>
        <w:t xml:space="preserve"> à </w:t>
      </w:r>
      <w:r w:rsidR="00DF1D9D">
        <w:rPr>
          <w:sz w:val="24"/>
          <w:szCs w:val="24"/>
        </w:rPr>
        <w:t xml:space="preserve">certains appareils d’analyse </w:t>
      </w:r>
      <w:r w:rsidR="00891481">
        <w:rPr>
          <w:sz w:val="24"/>
          <w:szCs w:val="24"/>
        </w:rPr>
        <w:t>ou de ressources documentaires</w:t>
      </w:r>
      <w:r w:rsidR="004C0D0C">
        <w:rPr>
          <w:sz w:val="24"/>
          <w:szCs w:val="24"/>
        </w:rPr>
        <w:t xml:space="preserve"> </w:t>
      </w:r>
      <w:r w:rsidR="00DF1D9D">
        <w:rPr>
          <w:sz w:val="24"/>
          <w:szCs w:val="24"/>
        </w:rPr>
        <w:t>de la coll</w:t>
      </w:r>
      <w:r w:rsidR="008C4EF5">
        <w:rPr>
          <w:sz w:val="24"/>
          <w:szCs w:val="24"/>
        </w:rPr>
        <w:t>ection de minéraux de Jussieu,</w:t>
      </w:r>
      <w:r w:rsidR="00DF1D9D">
        <w:rPr>
          <w:sz w:val="24"/>
          <w:szCs w:val="24"/>
        </w:rPr>
        <w:t xml:space="preserve"> d</w:t>
      </w:r>
      <w:r w:rsidR="006D0DFA">
        <w:rPr>
          <w:sz w:val="24"/>
          <w:szCs w:val="24"/>
        </w:rPr>
        <w:t>e l’IMPMC</w:t>
      </w:r>
      <w:r w:rsidR="000979F1">
        <w:rPr>
          <w:sz w:val="24"/>
          <w:szCs w:val="24"/>
        </w:rPr>
        <w:t xml:space="preserve"> ou</w:t>
      </w:r>
      <w:r w:rsidR="008C4EF5">
        <w:rPr>
          <w:sz w:val="24"/>
          <w:szCs w:val="24"/>
        </w:rPr>
        <w:t xml:space="preserve"> d’autres laboratoires ou structure</w:t>
      </w:r>
      <w:r w:rsidR="00E957EF">
        <w:rPr>
          <w:sz w:val="24"/>
          <w:szCs w:val="24"/>
        </w:rPr>
        <w:t>s impliqués</w:t>
      </w:r>
      <w:r w:rsidR="008C4EF5">
        <w:rPr>
          <w:sz w:val="24"/>
          <w:szCs w:val="24"/>
        </w:rPr>
        <w:t xml:space="preserve"> dans l’association</w:t>
      </w:r>
      <w:r w:rsidR="00DF1D9D">
        <w:rPr>
          <w:sz w:val="24"/>
          <w:szCs w:val="24"/>
        </w:rPr>
        <w:t>.</w:t>
      </w:r>
    </w:p>
    <w:p w:rsidR="00DF1D9D" w:rsidRDefault="00AC46BA" w:rsidP="00703C5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communication</w:t>
      </w:r>
      <w:r w:rsidR="00E957EF">
        <w:rPr>
          <w:sz w:val="24"/>
          <w:szCs w:val="24"/>
        </w:rPr>
        <w:t xml:space="preserve"> des résultats des travaux communs</w:t>
      </w:r>
      <w:r w:rsidR="003B4093">
        <w:rPr>
          <w:sz w:val="24"/>
          <w:szCs w:val="24"/>
        </w:rPr>
        <w:t xml:space="preserve"> et/ou </w:t>
      </w:r>
      <w:r w:rsidR="00DF1D9D">
        <w:rPr>
          <w:sz w:val="24"/>
          <w:szCs w:val="24"/>
        </w:rPr>
        <w:t>de problématiques minéralogiques pouvant intéresser les membres de l’association.</w:t>
      </w:r>
    </w:p>
    <w:p w:rsidR="003B4093" w:rsidRPr="00257C8E" w:rsidRDefault="008308F6" w:rsidP="00703C53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B4093">
        <w:rPr>
          <w:sz w:val="24"/>
          <w:szCs w:val="24"/>
        </w:rPr>
        <w:t>es actions communes de promotion et diffusion de la minéralogie.</w:t>
      </w:r>
    </w:p>
    <w:p w:rsidR="00521D12" w:rsidRDefault="003B4093" w:rsidP="00703C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 modalités et le fonctionnement des différentes actio</w:t>
      </w:r>
      <w:r w:rsidR="001611CF">
        <w:rPr>
          <w:sz w:val="24"/>
          <w:szCs w:val="24"/>
        </w:rPr>
        <w:t>ns susmentionnées sont détaillé</w:t>
      </w:r>
      <w:r>
        <w:rPr>
          <w:sz w:val="24"/>
          <w:szCs w:val="24"/>
        </w:rPr>
        <w:t>s dans le règlement intérieur</w:t>
      </w:r>
      <w:r w:rsidR="00BC45DF">
        <w:rPr>
          <w:sz w:val="24"/>
          <w:szCs w:val="24"/>
        </w:rPr>
        <w:t>.</w:t>
      </w:r>
    </w:p>
    <w:p w:rsidR="00521D12" w:rsidRDefault="00521D12" w:rsidP="00703C53">
      <w:pPr>
        <w:spacing w:line="360" w:lineRule="auto"/>
        <w:ind w:left="705"/>
        <w:jc w:val="both"/>
        <w:rPr>
          <w:sz w:val="24"/>
          <w:szCs w:val="24"/>
        </w:rPr>
      </w:pPr>
    </w:p>
    <w:p w:rsidR="00521D12" w:rsidRDefault="00B75AC3" w:rsidP="00703C53">
      <w:pPr>
        <w:pStyle w:val="Titre3"/>
        <w:ind w:left="0"/>
        <w:jc w:val="both"/>
        <w:rPr>
          <w:b w:val="0"/>
          <w:bCs w:val="0"/>
          <w:u w:val="none"/>
        </w:rPr>
      </w:pPr>
      <w:r>
        <w:t>ARTICLE  3</w:t>
      </w:r>
      <w:r w:rsidRPr="00B75AC3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- Siège</w:t>
      </w:r>
    </w:p>
    <w:p w:rsidR="00521D12" w:rsidRDefault="00521D12" w:rsidP="00703C5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Siège Social de l’Association :</w:t>
      </w:r>
    </w:p>
    <w:p w:rsidR="00521D12" w:rsidRDefault="00521D12" w:rsidP="00703C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COLLECTION DE</w:t>
      </w:r>
      <w:r w:rsidR="00B95852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MINERAUX</w:t>
      </w:r>
      <w:r w:rsidR="00B95852">
        <w:rPr>
          <w:b/>
          <w:bCs/>
          <w:sz w:val="24"/>
          <w:szCs w:val="24"/>
        </w:rPr>
        <w:t xml:space="preserve"> DE JUSSIEU</w:t>
      </w:r>
    </w:p>
    <w:p w:rsidR="00521D12" w:rsidRDefault="00521D12" w:rsidP="00703C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Université Pierre et Marie Curie</w:t>
      </w:r>
    </w:p>
    <w:p w:rsidR="00521D12" w:rsidRDefault="00521D12" w:rsidP="00703C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case </w:t>
      </w:r>
      <w:r w:rsidR="00B95852">
        <w:rPr>
          <w:b/>
          <w:bCs/>
          <w:sz w:val="24"/>
          <w:szCs w:val="24"/>
        </w:rPr>
        <w:t>courrier</w:t>
      </w:r>
      <w:r w:rsidR="009857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73</w:t>
      </w:r>
    </w:p>
    <w:p w:rsidR="00521D12" w:rsidRDefault="00521D12" w:rsidP="00703C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place Jussieu</w:t>
      </w:r>
    </w:p>
    <w:p w:rsidR="00521D12" w:rsidRDefault="00521D12" w:rsidP="00703C5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75252 PARIS Cedex 05</w:t>
      </w:r>
    </w:p>
    <w:p w:rsidR="00521D12" w:rsidRDefault="00521D12" w:rsidP="00703C53">
      <w:pPr>
        <w:jc w:val="both"/>
        <w:rPr>
          <w:b/>
          <w:bCs/>
          <w:sz w:val="24"/>
          <w:szCs w:val="24"/>
        </w:rPr>
      </w:pPr>
    </w:p>
    <w:p w:rsidR="00521D12" w:rsidRDefault="00521D12" w:rsidP="00703C53">
      <w:pPr>
        <w:pStyle w:val="Corpsdetexte"/>
        <w:jc w:val="both"/>
      </w:pPr>
      <w:r>
        <w:t xml:space="preserve">Le siège social pourra être transféré par simple décision du </w:t>
      </w:r>
      <w:r w:rsidR="008B5101">
        <w:t>Bureau Directeur</w:t>
      </w:r>
      <w:r>
        <w:t>. La ratification par l’Assemblé</w:t>
      </w:r>
      <w:r w:rsidR="008308F6">
        <w:t>e générale est alors nécessaire</w:t>
      </w:r>
      <w:r w:rsidR="008B5101">
        <w:t xml:space="preserve"> dans l’année suivant cette décision</w:t>
      </w:r>
      <w:r w:rsidR="008308F6">
        <w:t>.</w:t>
      </w:r>
    </w:p>
    <w:p w:rsidR="008308F6" w:rsidRDefault="008308F6" w:rsidP="00703C53">
      <w:pPr>
        <w:pStyle w:val="Corpsdetexte"/>
        <w:jc w:val="both"/>
      </w:pPr>
    </w:p>
    <w:p w:rsidR="00B75AC3" w:rsidRPr="00B75AC3" w:rsidRDefault="00B75AC3" w:rsidP="00703C5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 4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</w:t>
      </w:r>
      <w:r w:rsidRPr="00B75AC3">
        <w:rPr>
          <w:sz w:val="24"/>
          <w:szCs w:val="24"/>
        </w:rPr>
        <w:t xml:space="preserve"> </w:t>
      </w:r>
      <w:r>
        <w:rPr>
          <w:sz w:val="24"/>
          <w:szCs w:val="24"/>
        </w:rPr>
        <w:t>Durée</w:t>
      </w:r>
    </w:p>
    <w:p w:rsidR="00B75AC3" w:rsidRDefault="00B75AC3" w:rsidP="00703C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durée de l’Association est illimitée</w:t>
      </w:r>
      <w:r w:rsidR="0098577E">
        <w:rPr>
          <w:sz w:val="24"/>
          <w:szCs w:val="24"/>
        </w:rPr>
        <w:t>.</w:t>
      </w:r>
    </w:p>
    <w:p w:rsidR="00B75AC3" w:rsidRDefault="00B75AC3" w:rsidP="00703C53">
      <w:pPr>
        <w:pStyle w:val="Corpsdetexte"/>
        <w:jc w:val="both"/>
      </w:pPr>
    </w:p>
    <w:p w:rsidR="00521D12" w:rsidRDefault="00B75AC3" w:rsidP="00703C5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ARTICLE  5</w:t>
      </w:r>
      <w:r w:rsidR="00E957EF">
        <w:rPr>
          <w:b/>
          <w:bCs/>
          <w:sz w:val="24"/>
          <w:szCs w:val="24"/>
          <w:u w:val="single"/>
        </w:rPr>
        <w:t xml:space="preserve"> </w:t>
      </w:r>
      <w:r w:rsidR="00E957EF" w:rsidRPr="00E957EF">
        <w:rPr>
          <w:sz w:val="24"/>
          <w:szCs w:val="24"/>
        </w:rPr>
        <w:t>– Limite d’activité</w:t>
      </w:r>
    </w:p>
    <w:p w:rsidR="00521D12" w:rsidRDefault="00521D12" w:rsidP="00703C53">
      <w:pPr>
        <w:pStyle w:val="Corpsdetexte"/>
        <w:jc w:val="both"/>
      </w:pPr>
      <w:r>
        <w:t>L’Association int</w:t>
      </w:r>
      <w:r w:rsidR="00C301C4">
        <w:t>erdit en son sein</w:t>
      </w:r>
      <w:r>
        <w:t xml:space="preserve">, toute action </w:t>
      </w:r>
      <w:r w:rsidR="00A47066">
        <w:t>de propagande d’ordre politique</w:t>
      </w:r>
      <w:r>
        <w:t>, syndicale ou confessionnelle</w:t>
      </w:r>
      <w:r w:rsidR="008308F6">
        <w:t>.</w:t>
      </w:r>
    </w:p>
    <w:p w:rsidR="00E957EF" w:rsidRDefault="00E957EF" w:rsidP="00703C53">
      <w:pPr>
        <w:pStyle w:val="Corpsdetexte"/>
        <w:jc w:val="both"/>
      </w:pPr>
      <w:r>
        <w:t>Tout membre s’interdit d’avoir des activités qui seraient de nature à porter préjudice à l’image ou à la notoriété de l’association ainsi qu’au bon déroulement de ses activités.</w:t>
      </w:r>
    </w:p>
    <w:p w:rsidR="00521D12" w:rsidRDefault="00521D12" w:rsidP="00703C53">
      <w:pPr>
        <w:pStyle w:val="Corpsdetexte"/>
        <w:jc w:val="both"/>
      </w:pPr>
    </w:p>
    <w:p w:rsidR="00521D12" w:rsidRDefault="00521D12" w:rsidP="00703C53">
      <w:pPr>
        <w:pStyle w:val="Corpsdetexte"/>
        <w:jc w:val="both"/>
      </w:pPr>
      <w:r>
        <w:rPr>
          <w:b/>
          <w:bCs/>
          <w:u w:val="single"/>
        </w:rPr>
        <w:t xml:space="preserve">ARTICLE  </w:t>
      </w:r>
      <w:r w:rsidR="00B75AC3">
        <w:rPr>
          <w:b/>
          <w:bCs/>
          <w:u w:val="single"/>
        </w:rPr>
        <w:t>6</w:t>
      </w:r>
      <w:r w:rsidR="00B75AC3" w:rsidRPr="00B75AC3">
        <w:t xml:space="preserve"> </w:t>
      </w:r>
      <w:r w:rsidR="00B75AC3">
        <w:t xml:space="preserve">– Composition </w:t>
      </w:r>
    </w:p>
    <w:p w:rsidR="00521D12" w:rsidRDefault="00521D12" w:rsidP="00703C53">
      <w:pPr>
        <w:pStyle w:val="Corpsdetexte"/>
        <w:jc w:val="both"/>
      </w:pPr>
      <w:r>
        <w:t xml:space="preserve">L’Association se compose de </w:t>
      </w:r>
      <w:r>
        <w:rPr>
          <w:b/>
          <w:bCs/>
          <w:u w:val="single"/>
        </w:rPr>
        <w:t>personnes physique</w:t>
      </w:r>
      <w:r w:rsidR="00B75AC3">
        <w:rPr>
          <w:b/>
          <w:bCs/>
          <w:u w:val="single"/>
        </w:rPr>
        <w:t>s et morales</w:t>
      </w:r>
      <w:r w:rsidR="00B75AC3">
        <w:t xml:space="preserve"> a</w:t>
      </w:r>
      <w:r>
        <w:t>yant acquitté leur cotisation annuelle à l’exception des membres d’honneur qui en sont dispensés.</w:t>
      </w:r>
    </w:p>
    <w:p w:rsidR="00B75AC3" w:rsidRDefault="00B75AC3" w:rsidP="00703C53">
      <w:pPr>
        <w:pStyle w:val="Corpsdetexte"/>
        <w:jc w:val="both"/>
      </w:pPr>
      <w:r w:rsidRPr="0040376B">
        <w:rPr>
          <w:b/>
          <w:bCs/>
          <w:u w:val="single"/>
        </w:rPr>
        <w:t>Les personnes morales</w:t>
      </w:r>
      <w:r>
        <w:t xml:space="preserve"> sont des associations ou des entreprises qui soutiennent matériellement ou moralement les buts</w:t>
      </w:r>
      <w:r w:rsidR="002F0B4C">
        <w:t xml:space="preserve"> de l’association. L’adhésion d’une</w:t>
      </w:r>
      <w:r>
        <w:t xml:space="preserve"> personne morale est soumise à l’acceptation du Conseil d’Administration, lequel, en cas de refus, n’a pas à faire connaître ses raisons</w:t>
      </w:r>
      <w:r w:rsidR="0040376B">
        <w:t>. Les personnes morales peuvent être représentées aux Assemblées Générales. Elles ont voix consultatives</w:t>
      </w:r>
      <w:r w:rsidR="0098577E">
        <w:t>.</w:t>
      </w:r>
    </w:p>
    <w:p w:rsidR="00521D12" w:rsidRDefault="0040376B" w:rsidP="00703C53">
      <w:pPr>
        <w:pStyle w:val="Corpsdetexte"/>
        <w:jc w:val="both"/>
      </w:pPr>
      <w:r w:rsidRPr="0040376B">
        <w:rPr>
          <w:b/>
          <w:bCs/>
          <w:u w:val="single"/>
        </w:rPr>
        <w:t>Les personnes physiques</w:t>
      </w:r>
      <w:r w:rsidR="0088439A" w:rsidRPr="0088439A">
        <w:t>, nécessairement majeures</w:t>
      </w:r>
      <w:r w:rsidR="0088439A">
        <w:rPr>
          <w:u w:val="single"/>
        </w:rPr>
        <w:t>,</w:t>
      </w:r>
      <w:r>
        <w:t xml:space="preserve"> comprennent</w:t>
      </w:r>
      <w:r w:rsidR="00521D12">
        <w:t> :</w:t>
      </w:r>
    </w:p>
    <w:p w:rsidR="008308F6" w:rsidRDefault="00BA4B93" w:rsidP="00703C53">
      <w:pPr>
        <w:pStyle w:val="Corpsdetexte"/>
        <w:jc w:val="both"/>
      </w:pPr>
      <w:r>
        <w:rPr>
          <w:b/>
          <w:bCs/>
        </w:rPr>
        <w:t>a</w:t>
      </w:r>
      <w:r w:rsidRPr="00BA4B93">
        <w:rPr>
          <w:b/>
          <w:bCs/>
        </w:rPr>
        <w:t xml:space="preserve"> </w:t>
      </w:r>
      <w:r w:rsidR="008308F6" w:rsidRPr="00BA4B93">
        <w:rPr>
          <w:b/>
          <w:bCs/>
        </w:rPr>
        <w:t>-</w:t>
      </w:r>
      <w:r w:rsidR="008308F6">
        <w:t xml:space="preserve"> </w:t>
      </w:r>
      <w:r w:rsidR="00A47066">
        <w:rPr>
          <w:b/>
          <w:bCs/>
        </w:rPr>
        <w:t>des membres actifs</w:t>
      </w:r>
      <w:r w:rsidR="00521D12">
        <w:rPr>
          <w:b/>
          <w:bCs/>
        </w:rPr>
        <w:t xml:space="preserve">, </w:t>
      </w:r>
      <w:r w:rsidR="00A47066">
        <w:t>adhérents de l’Association</w:t>
      </w:r>
      <w:r w:rsidR="00521D12">
        <w:t>.</w:t>
      </w:r>
      <w:r w:rsidR="00EE7F1F">
        <w:t xml:space="preserve"> Parmi ces membres actifs, il y a :</w:t>
      </w:r>
    </w:p>
    <w:p w:rsidR="0026623F" w:rsidRDefault="00345B1D" w:rsidP="0026623F">
      <w:pPr>
        <w:pStyle w:val="Corpsdetexte"/>
        <w:ind w:left="705"/>
        <w:jc w:val="both"/>
      </w:pPr>
      <w:r>
        <w:tab/>
      </w:r>
      <w:r w:rsidR="0026623F">
        <w:rPr>
          <w:b/>
          <w:bCs/>
        </w:rPr>
        <w:t>- des membres titulaires</w:t>
      </w:r>
      <w:r w:rsidR="0026623F">
        <w:t>, qui paient une pleine cotisation et reçoivent ce titre par un vote majoritaire du Conseil d’Administration ; ces membres doivent être parrainés par deux membres du Bureau Directeur. Seuls les membres titulaires sont éligibles au Conseil d’Administration.</w:t>
      </w:r>
    </w:p>
    <w:p w:rsidR="00345B1D" w:rsidRDefault="00345B1D" w:rsidP="0026623F">
      <w:pPr>
        <w:pStyle w:val="Corpsdetexte"/>
        <w:ind w:firstLine="705"/>
        <w:jc w:val="both"/>
      </w:pPr>
      <w:r>
        <w:t xml:space="preserve">- </w:t>
      </w:r>
      <w:r w:rsidRPr="00345B1D">
        <w:rPr>
          <w:b/>
          <w:bCs/>
        </w:rPr>
        <w:t>des membres actifs ordinaires</w:t>
      </w:r>
      <w:r>
        <w:t xml:space="preserve"> qui paient une pleine cotisation.</w:t>
      </w:r>
    </w:p>
    <w:p w:rsidR="00BF3657" w:rsidRDefault="00EE7F1F" w:rsidP="00703C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1235" w:rsidRPr="00F92285">
        <w:rPr>
          <w:sz w:val="24"/>
          <w:szCs w:val="24"/>
        </w:rPr>
        <w:t xml:space="preserve">- </w:t>
      </w:r>
      <w:r w:rsidR="00881235" w:rsidRPr="00F92285">
        <w:rPr>
          <w:b/>
          <w:bCs/>
          <w:sz w:val="24"/>
          <w:szCs w:val="24"/>
        </w:rPr>
        <w:t xml:space="preserve">des membres </w:t>
      </w:r>
      <w:r w:rsidR="0004189C">
        <w:rPr>
          <w:b/>
          <w:bCs/>
          <w:sz w:val="24"/>
          <w:szCs w:val="24"/>
        </w:rPr>
        <w:t>de soutien</w:t>
      </w:r>
      <w:r w:rsidR="00881235" w:rsidRPr="00F92285">
        <w:rPr>
          <w:sz w:val="24"/>
          <w:szCs w:val="24"/>
        </w:rPr>
        <w:t xml:space="preserve">, </w:t>
      </w:r>
      <w:r w:rsidR="00BF3657" w:rsidRPr="00F92285">
        <w:rPr>
          <w:sz w:val="24"/>
          <w:szCs w:val="24"/>
        </w:rPr>
        <w:t>qui paient une cotisation réduite</w:t>
      </w:r>
      <w:r w:rsidR="00BF3657">
        <w:rPr>
          <w:sz w:val="24"/>
          <w:szCs w:val="24"/>
        </w:rPr>
        <w:t>. Pe</w:t>
      </w:r>
      <w:r w:rsidR="00345B1D">
        <w:rPr>
          <w:sz w:val="24"/>
          <w:szCs w:val="24"/>
        </w:rPr>
        <w:t xml:space="preserve">uvent être membres de </w:t>
      </w:r>
      <w:r w:rsidR="00FE0219">
        <w:rPr>
          <w:sz w:val="24"/>
          <w:szCs w:val="24"/>
        </w:rPr>
        <w:t>soutien :</w:t>
      </w:r>
    </w:p>
    <w:p w:rsidR="00BF3657" w:rsidRDefault="00CE052C" w:rsidP="00703C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L</w:t>
      </w:r>
      <w:r w:rsidR="00BF3657">
        <w:rPr>
          <w:sz w:val="24"/>
          <w:szCs w:val="24"/>
        </w:rPr>
        <w:t>es adhérents de l’A</w:t>
      </w:r>
      <w:r>
        <w:rPr>
          <w:sz w:val="24"/>
          <w:szCs w:val="24"/>
        </w:rPr>
        <w:t>.</w:t>
      </w:r>
      <w:r w:rsidR="00BF3657">
        <w:rPr>
          <w:sz w:val="24"/>
          <w:szCs w:val="24"/>
        </w:rPr>
        <w:t>MI</w:t>
      </w:r>
      <w:r>
        <w:rPr>
          <w:sz w:val="24"/>
          <w:szCs w:val="24"/>
        </w:rPr>
        <w:t>.</w:t>
      </w:r>
      <w:r w:rsidR="00BF3657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BF3657">
        <w:rPr>
          <w:sz w:val="24"/>
          <w:szCs w:val="24"/>
        </w:rPr>
        <w:t xml:space="preserve"> </w:t>
      </w:r>
    </w:p>
    <w:p w:rsidR="00881235" w:rsidRPr="00F92285" w:rsidRDefault="00CE052C" w:rsidP="00703C5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L</w:t>
      </w:r>
      <w:r w:rsidR="00BF3657">
        <w:rPr>
          <w:sz w:val="24"/>
          <w:szCs w:val="24"/>
        </w:rPr>
        <w:t xml:space="preserve">es membres d’une association </w:t>
      </w:r>
      <w:r w:rsidR="00FE0219">
        <w:rPr>
          <w:sz w:val="24"/>
          <w:szCs w:val="24"/>
        </w:rPr>
        <w:t xml:space="preserve">avec laquelle l’association Jean </w:t>
      </w:r>
      <w:r w:rsidR="00345B1D">
        <w:rPr>
          <w:sz w:val="24"/>
          <w:szCs w:val="24"/>
        </w:rPr>
        <w:t xml:space="preserve">Wyart a établi une </w:t>
      </w:r>
      <w:r w:rsidR="00FE0219">
        <w:rPr>
          <w:sz w:val="24"/>
          <w:szCs w:val="24"/>
        </w:rPr>
        <w:tab/>
      </w:r>
      <w:r w:rsidR="00345B1D">
        <w:rPr>
          <w:sz w:val="24"/>
          <w:szCs w:val="24"/>
        </w:rPr>
        <w:tab/>
      </w:r>
      <w:r w:rsidR="00FE0219">
        <w:rPr>
          <w:sz w:val="24"/>
          <w:szCs w:val="24"/>
        </w:rPr>
        <w:tab/>
        <w:t>convention de collaboration</w:t>
      </w:r>
      <w:r w:rsidR="00BA7399">
        <w:rPr>
          <w:sz w:val="24"/>
          <w:szCs w:val="24"/>
        </w:rPr>
        <w:t>.</w:t>
      </w:r>
      <w:r w:rsidR="000B0C7A">
        <w:rPr>
          <w:sz w:val="24"/>
          <w:szCs w:val="24"/>
        </w:rPr>
        <w:t xml:space="preserve"> Cette convention devra être approuvée par l’Assemblée </w:t>
      </w:r>
      <w:r w:rsidR="000B0C7A">
        <w:rPr>
          <w:sz w:val="24"/>
          <w:szCs w:val="24"/>
        </w:rPr>
        <w:tab/>
      </w:r>
      <w:r w:rsidR="000B0C7A">
        <w:rPr>
          <w:sz w:val="24"/>
          <w:szCs w:val="24"/>
        </w:rPr>
        <w:tab/>
      </w:r>
      <w:r w:rsidR="000B0C7A">
        <w:rPr>
          <w:sz w:val="24"/>
          <w:szCs w:val="24"/>
        </w:rPr>
        <w:tab/>
        <w:t>Générale</w:t>
      </w:r>
      <w:r w:rsidR="00AB0264">
        <w:rPr>
          <w:sz w:val="24"/>
          <w:szCs w:val="24"/>
        </w:rPr>
        <w:t>.</w:t>
      </w:r>
    </w:p>
    <w:p w:rsidR="00521D12" w:rsidRDefault="00EE7F1F" w:rsidP="00703C53">
      <w:pPr>
        <w:pStyle w:val="Corpsdetexte"/>
        <w:jc w:val="both"/>
      </w:pPr>
      <w:r>
        <w:rPr>
          <w:b/>
          <w:bCs/>
        </w:rPr>
        <w:tab/>
      </w:r>
      <w:r w:rsidR="008308F6">
        <w:rPr>
          <w:b/>
          <w:bCs/>
        </w:rPr>
        <w:t xml:space="preserve">- </w:t>
      </w:r>
      <w:r w:rsidR="00521D12">
        <w:rPr>
          <w:b/>
          <w:bCs/>
        </w:rPr>
        <w:t xml:space="preserve">des membres bienfaiteurs </w:t>
      </w:r>
      <w:r w:rsidR="00521D12">
        <w:t>qui apportent à l’Associat</w:t>
      </w:r>
      <w:r w:rsidR="00A47066">
        <w:t>ion une contribution volontaire</w:t>
      </w:r>
      <w:r w:rsidR="00BF012D">
        <w:t xml:space="preserve"> égale ou </w:t>
      </w:r>
      <w:r w:rsidR="00BF012D">
        <w:tab/>
        <w:t>supérieure à cinq fois la cotisation ordinaire</w:t>
      </w:r>
      <w:r w:rsidR="00521D12">
        <w:t>.</w:t>
      </w:r>
    </w:p>
    <w:p w:rsidR="00E957EF" w:rsidRDefault="00E957EF" w:rsidP="00703C53">
      <w:pPr>
        <w:pStyle w:val="Corpsdetexte"/>
        <w:jc w:val="both"/>
      </w:pPr>
      <w:r>
        <w:lastRenderedPageBreak/>
        <w:tab/>
      </w:r>
      <w:r w:rsidR="00BF012D">
        <w:t xml:space="preserve">- </w:t>
      </w:r>
      <w:r w:rsidR="00BF012D" w:rsidRPr="00BF012D">
        <w:rPr>
          <w:b/>
          <w:bCs/>
        </w:rPr>
        <w:t>d</w:t>
      </w:r>
      <w:r w:rsidRPr="00BF012D">
        <w:rPr>
          <w:b/>
          <w:bCs/>
        </w:rPr>
        <w:t xml:space="preserve">es membres </w:t>
      </w:r>
      <w:r w:rsidR="000979F1">
        <w:rPr>
          <w:b/>
          <w:bCs/>
        </w:rPr>
        <w:t>« </w:t>
      </w:r>
      <w:r w:rsidRPr="00BF012D">
        <w:rPr>
          <w:b/>
          <w:bCs/>
        </w:rPr>
        <w:t>couples</w:t>
      </w:r>
      <w:r w:rsidR="000979F1">
        <w:rPr>
          <w:b/>
          <w:bCs/>
        </w:rPr>
        <w:t> »</w:t>
      </w:r>
      <w:r>
        <w:t>, époux ou concubins</w:t>
      </w:r>
      <w:r w:rsidR="00BF012D">
        <w:t>,</w:t>
      </w:r>
      <w:r>
        <w:t xml:space="preserve"> qui s’acquittent d’une cotisation</w:t>
      </w:r>
      <w:r w:rsidR="00BF012D">
        <w:t xml:space="preserve"> annuelle fixée à </w:t>
      </w:r>
      <w:r w:rsidR="00BF012D">
        <w:tab/>
        <w:t xml:space="preserve">150% de la cotisation ordinaire. Les membres d’un couple jouissent de tous les droits et </w:t>
      </w:r>
      <w:r w:rsidR="00537060">
        <w:tab/>
      </w:r>
      <w:r w:rsidR="00BF012D">
        <w:t>prérogatives d</w:t>
      </w:r>
      <w:r w:rsidR="00537060">
        <w:t>es membres seuls et disposent c</w:t>
      </w:r>
      <w:r w:rsidR="00BF012D">
        <w:t>hacun d’un droit de vote</w:t>
      </w:r>
      <w:r w:rsidR="00537060">
        <w:t>.</w:t>
      </w:r>
    </w:p>
    <w:p w:rsidR="00EE7F1F" w:rsidRDefault="0026623F" w:rsidP="00703C53">
      <w:pPr>
        <w:pStyle w:val="Corpsdetexte"/>
        <w:jc w:val="both"/>
      </w:pPr>
      <w:r>
        <w:rPr>
          <w:b/>
          <w:bCs/>
        </w:rPr>
        <w:t xml:space="preserve">b </w:t>
      </w:r>
      <w:r w:rsidR="00EE7F1F">
        <w:rPr>
          <w:b/>
          <w:bCs/>
        </w:rPr>
        <w:t>- des membres d’honneur</w:t>
      </w:r>
      <w:r w:rsidR="00537060">
        <w:t> : personne</w:t>
      </w:r>
      <w:r w:rsidR="00EE7F1F">
        <w:t>s</w:t>
      </w:r>
      <w:r w:rsidR="00537060">
        <w:t xml:space="preserve"> physiques ou morales, adhérentes ou non à l’Association,</w:t>
      </w:r>
      <w:r w:rsidR="00EE7F1F">
        <w:t xml:space="preserve"> qui ont rendu des services éminents à l’Association et qui ont reçu ce titre du Conseil d’Administration ; ces membres ne paient pas de cotisation et</w:t>
      </w:r>
      <w:r w:rsidR="008B5101">
        <w:t xml:space="preserve"> ne prennent pas part aux votes</w:t>
      </w:r>
      <w:r w:rsidR="00EE7F1F">
        <w:t>.</w:t>
      </w:r>
    </w:p>
    <w:p w:rsidR="00521D12" w:rsidRDefault="00521D12" w:rsidP="00703C53">
      <w:pPr>
        <w:pStyle w:val="Corpsdetexte"/>
        <w:jc w:val="both"/>
      </w:pPr>
    </w:p>
    <w:p w:rsidR="00521D12" w:rsidRDefault="00521D12" w:rsidP="00703C53">
      <w:pPr>
        <w:pStyle w:val="Corpsdetexte"/>
        <w:jc w:val="both"/>
      </w:pPr>
      <w:r>
        <w:rPr>
          <w:b/>
          <w:bCs/>
          <w:u w:val="single"/>
        </w:rPr>
        <w:t xml:space="preserve">ARTICLE  </w:t>
      </w:r>
      <w:r w:rsidR="0004189C">
        <w:rPr>
          <w:b/>
          <w:bCs/>
          <w:u w:val="single"/>
        </w:rPr>
        <w:t>7</w:t>
      </w:r>
      <w:r w:rsidR="0004189C" w:rsidRPr="0004189C">
        <w:t xml:space="preserve"> </w:t>
      </w:r>
      <w:r w:rsidR="0004189C">
        <w:t>– Démission – radiation - exclusion</w:t>
      </w:r>
    </w:p>
    <w:p w:rsidR="00521D12" w:rsidRDefault="00521D12" w:rsidP="00703C53">
      <w:pPr>
        <w:pStyle w:val="Corpsdetexte"/>
        <w:jc w:val="both"/>
      </w:pPr>
      <w:r>
        <w:t>La qualité de membre se perd :</w:t>
      </w:r>
    </w:p>
    <w:p w:rsidR="00521D12" w:rsidRDefault="008308F6" w:rsidP="00703C53">
      <w:pPr>
        <w:pStyle w:val="Corpsdetexte"/>
        <w:jc w:val="both"/>
      </w:pPr>
      <w:r>
        <w:t xml:space="preserve">- </w:t>
      </w:r>
      <w:r w:rsidR="00521D12">
        <w:t>par démission donnée par écrit.</w:t>
      </w:r>
    </w:p>
    <w:p w:rsidR="00521D12" w:rsidRDefault="008308F6" w:rsidP="00703C53">
      <w:pPr>
        <w:pStyle w:val="Corpsdetexte"/>
        <w:jc w:val="both"/>
      </w:pPr>
      <w:r>
        <w:t xml:space="preserve">- </w:t>
      </w:r>
      <w:r w:rsidR="0004189C">
        <w:t xml:space="preserve">par radiation </w:t>
      </w:r>
      <w:r>
        <w:t>p</w:t>
      </w:r>
      <w:r w:rsidR="00521D12">
        <w:t>our non paiement de la cotisation pendant une durée de deux années.</w:t>
      </w:r>
    </w:p>
    <w:p w:rsidR="00BF012D" w:rsidRDefault="008308F6" w:rsidP="00703C53">
      <w:pPr>
        <w:pStyle w:val="Corpsdetexte"/>
        <w:jc w:val="both"/>
      </w:pPr>
      <w:r>
        <w:t>- p</w:t>
      </w:r>
      <w:r w:rsidR="0004189C">
        <w:t>ar exclusion</w:t>
      </w:r>
      <w:r w:rsidR="00521D12">
        <w:t xml:space="preserve"> prononcée par le Conseil d’Administration, pour motifs graves ou pour le non respect des statuts et</w:t>
      </w:r>
      <w:r w:rsidR="00C301C4">
        <w:t xml:space="preserve"> des objectifs de l’Association</w:t>
      </w:r>
      <w:r w:rsidR="00521D12">
        <w:t>.</w:t>
      </w:r>
      <w:r w:rsidR="00DD2BC1">
        <w:t xml:space="preserve"> </w:t>
      </w:r>
    </w:p>
    <w:p w:rsidR="00BF012D" w:rsidRDefault="00BF012D" w:rsidP="00703C53">
      <w:pPr>
        <w:pStyle w:val="Corpsdetexte"/>
        <w:jc w:val="both"/>
      </w:pPr>
      <w:r>
        <w:t>Un membre radié ou démissionnaire p</w:t>
      </w:r>
      <w:r w:rsidR="00A36E9F">
        <w:t>eut réintégrer à tout moment l’A</w:t>
      </w:r>
      <w:r>
        <w:t>ssociation. La réintégration exige les mêmes formalités et versements qu’une adhésion première.</w:t>
      </w:r>
    </w:p>
    <w:p w:rsidR="00521D12" w:rsidRDefault="00DD2BC1" w:rsidP="00703C53">
      <w:pPr>
        <w:pStyle w:val="Corpsdetexte"/>
        <w:jc w:val="both"/>
      </w:pPr>
      <w:r>
        <w:t>Un membre exclu n</w:t>
      </w:r>
      <w:r w:rsidR="00A36E9F">
        <w:t>e pourra pas se réinscrire à l’A</w:t>
      </w:r>
      <w:r>
        <w:t>ssociation.</w:t>
      </w:r>
    </w:p>
    <w:p w:rsidR="00BF012D" w:rsidRDefault="00BF012D" w:rsidP="00703C53">
      <w:pPr>
        <w:pStyle w:val="Corpsdetexte"/>
        <w:jc w:val="both"/>
      </w:pPr>
      <w:r>
        <w:t>La démission ou l’exclusion ne donnent droit à aucun remboursement</w:t>
      </w:r>
      <w:r w:rsidR="00BC45DF">
        <w:t xml:space="preserve"> de cotisation</w:t>
      </w:r>
      <w:r>
        <w:t>.</w:t>
      </w:r>
    </w:p>
    <w:p w:rsidR="00521D12" w:rsidRDefault="00521D12" w:rsidP="00703C53">
      <w:pPr>
        <w:pStyle w:val="Corpsdetexte"/>
        <w:jc w:val="both"/>
      </w:pPr>
    </w:p>
    <w:p w:rsidR="00521D12" w:rsidRDefault="00521D12" w:rsidP="00703C53">
      <w:pPr>
        <w:pStyle w:val="Corpsdetexte"/>
        <w:jc w:val="both"/>
      </w:pPr>
      <w:r>
        <w:rPr>
          <w:b/>
          <w:bCs/>
          <w:u w:val="single"/>
        </w:rPr>
        <w:t xml:space="preserve">ARTICLE  </w:t>
      </w:r>
      <w:r w:rsidR="0004189C">
        <w:rPr>
          <w:b/>
          <w:bCs/>
          <w:u w:val="single"/>
        </w:rPr>
        <w:t>8</w:t>
      </w:r>
      <w:r w:rsidR="0004189C">
        <w:t xml:space="preserve"> - Ressources</w:t>
      </w:r>
    </w:p>
    <w:p w:rsidR="00521D12" w:rsidRDefault="00521D12" w:rsidP="00703C53">
      <w:pPr>
        <w:pStyle w:val="Corpsdetexte"/>
        <w:jc w:val="both"/>
      </w:pPr>
      <w:r>
        <w:t xml:space="preserve">Les ressources de l’Association sont constituées </w:t>
      </w:r>
      <w:r w:rsidR="00F92285">
        <w:t>du montant des cotisations</w:t>
      </w:r>
      <w:r>
        <w:t>, des autres ressources liées aux activités de l’Association</w:t>
      </w:r>
      <w:r w:rsidR="004C0D0C">
        <w:t>, des subventions, des dons</w:t>
      </w:r>
      <w:r>
        <w:t xml:space="preserve"> ainsi que tout autre ressource autorisée</w:t>
      </w:r>
      <w:r w:rsidR="002F0B4C">
        <w:t xml:space="preserve"> par la loi</w:t>
      </w:r>
      <w:r w:rsidR="00C301C4">
        <w:t>.</w:t>
      </w:r>
    </w:p>
    <w:p w:rsidR="008B64FD" w:rsidRDefault="00521D12" w:rsidP="00703C53">
      <w:pPr>
        <w:pStyle w:val="Corpsdetexte"/>
        <w:jc w:val="both"/>
      </w:pPr>
      <w:r>
        <w:t>Le montant</w:t>
      </w:r>
      <w:r w:rsidR="006D0DFA">
        <w:t xml:space="preserve"> des</w:t>
      </w:r>
      <w:r>
        <w:t xml:space="preserve"> cotisation</w:t>
      </w:r>
      <w:r w:rsidR="006D0DFA">
        <w:t xml:space="preserve">s </w:t>
      </w:r>
      <w:r w:rsidR="00BC45DF">
        <w:t>es</w:t>
      </w:r>
      <w:r w:rsidR="008B64FD">
        <w:t>t fixé :</w:t>
      </w:r>
    </w:p>
    <w:p w:rsidR="008B64FD" w:rsidRDefault="008B64FD" w:rsidP="00703C53">
      <w:pPr>
        <w:pStyle w:val="Corpsdetexte"/>
        <w:numPr>
          <w:ilvl w:val="0"/>
          <w:numId w:val="3"/>
        </w:numPr>
        <w:jc w:val="both"/>
      </w:pPr>
      <w:r>
        <w:t>Pour les membres de soutien (autres que l’A.MI.S.), dans la convention de collaboration établie avec l’association JeanWyart</w:t>
      </w:r>
      <w:r w:rsidR="000B0C7A">
        <w:t>.</w:t>
      </w:r>
    </w:p>
    <w:p w:rsidR="00521D12" w:rsidRDefault="008B64FD" w:rsidP="00703C53">
      <w:pPr>
        <w:pStyle w:val="Corpsdetexte"/>
        <w:numPr>
          <w:ilvl w:val="0"/>
          <w:numId w:val="3"/>
        </w:numPr>
        <w:jc w:val="both"/>
      </w:pPr>
      <w:r>
        <w:t xml:space="preserve">Pour toutes les autres cotisations, </w:t>
      </w:r>
      <w:r w:rsidR="00521D12">
        <w:t>par le Conseil d’Administration et ap</w:t>
      </w:r>
      <w:r w:rsidR="008308F6">
        <w:t>prouvé par l’Assemblée Générale</w:t>
      </w:r>
      <w:r w:rsidR="00521D12">
        <w:t>.</w:t>
      </w:r>
    </w:p>
    <w:p w:rsidR="00521D12" w:rsidRDefault="00521D12" w:rsidP="00703C53">
      <w:pPr>
        <w:pStyle w:val="Corpsdetexte"/>
        <w:jc w:val="both"/>
      </w:pPr>
    </w:p>
    <w:p w:rsidR="00521D12" w:rsidRDefault="00521D12" w:rsidP="00703C53">
      <w:pPr>
        <w:pStyle w:val="Corpsdetexte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ARTICLE </w:t>
      </w:r>
      <w:r w:rsidR="0004189C">
        <w:rPr>
          <w:b/>
          <w:bCs/>
          <w:u w:val="single"/>
        </w:rPr>
        <w:t xml:space="preserve"> 9</w:t>
      </w:r>
      <w:r w:rsidR="0004189C" w:rsidRPr="0004189C">
        <w:t xml:space="preserve"> - Organisation et Administration</w:t>
      </w:r>
    </w:p>
    <w:p w:rsidR="00521D12" w:rsidRDefault="009C4DC7" w:rsidP="00703C53">
      <w:pPr>
        <w:pStyle w:val="Corpsdetexte"/>
        <w:jc w:val="both"/>
      </w:pPr>
      <w:r>
        <w:t xml:space="preserve">9.1 - </w:t>
      </w:r>
      <w:r w:rsidR="00521D12">
        <w:t>L’Association est administrée par un Conseil d’Administration dont les membres so</w:t>
      </w:r>
      <w:r w:rsidR="002F0B4C">
        <w:t>nt élus pour trois ans par l’</w:t>
      </w:r>
      <w:r w:rsidR="00D36861">
        <w:t>Assemblée G</w:t>
      </w:r>
      <w:r w:rsidR="00521D12">
        <w:t>énérale et choisis parmi les memb</w:t>
      </w:r>
      <w:r w:rsidR="008308F6">
        <w:t>res titulaires de l’Association</w:t>
      </w:r>
      <w:r w:rsidR="00521D12">
        <w:t>.</w:t>
      </w:r>
    </w:p>
    <w:p w:rsidR="00521D12" w:rsidRDefault="00521D12" w:rsidP="00703C53">
      <w:pPr>
        <w:pStyle w:val="Corpsdetexte"/>
        <w:jc w:val="both"/>
      </w:pPr>
      <w:r>
        <w:t>Le renouvellement des membres du Conseil d’Administration en fi</w:t>
      </w:r>
      <w:r w:rsidR="00F92285">
        <w:t>n de mandat a lieu tous les ans</w:t>
      </w:r>
      <w:r w:rsidR="0088439A">
        <w:t xml:space="preserve"> à la date de l’Assemblée Générale</w:t>
      </w:r>
      <w:r>
        <w:t xml:space="preserve">. Chaque membre sortant est rééligible. </w:t>
      </w:r>
    </w:p>
    <w:p w:rsidR="009C4DC7" w:rsidRDefault="00521D12" w:rsidP="00703C53">
      <w:pPr>
        <w:pStyle w:val="Corpsdetexte"/>
        <w:jc w:val="both"/>
      </w:pPr>
      <w:r>
        <w:t>Le nombre des membres du Conseil d’Administration et les mo</w:t>
      </w:r>
      <w:r w:rsidR="00F92285">
        <w:t>dalités de leur élection par l’Assemblée G</w:t>
      </w:r>
      <w:r>
        <w:t>énérale sont préci</w:t>
      </w:r>
      <w:r w:rsidR="008308F6">
        <w:t>sés dans le règlement intérieur</w:t>
      </w:r>
      <w:r>
        <w:t>.</w:t>
      </w:r>
    </w:p>
    <w:p w:rsidR="00521D12" w:rsidRDefault="009C4DC7" w:rsidP="00703C53">
      <w:pPr>
        <w:pStyle w:val="Corpsdetexte"/>
        <w:jc w:val="both"/>
      </w:pPr>
      <w:r>
        <w:t xml:space="preserve">9.2 - </w:t>
      </w:r>
      <w:r w:rsidR="00521D12">
        <w:t>Le Conseil d’Administration désigne parmi ses membres, un Bureau Directeur qui se compose de :</w:t>
      </w:r>
    </w:p>
    <w:p w:rsidR="00521D12" w:rsidRDefault="008308F6" w:rsidP="00703C53">
      <w:pPr>
        <w:pStyle w:val="Corpsdetexte"/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</w:pPr>
      <w:r>
        <w:t>u</w:t>
      </w:r>
      <w:r w:rsidR="00F045E2">
        <w:t xml:space="preserve">n Président, un Vice Président, un Secrétaire, </w:t>
      </w:r>
      <w:r w:rsidR="00BC45DF">
        <w:t>un Trésorier</w:t>
      </w:r>
      <w:r w:rsidR="00521D12">
        <w:t>.</w:t>
      </w:r>
    </w:p>
    <w:p w:rsidR="008308F6" w:rsidRDefault="008308F6" w:rsidP="00703C53">
      <w:pPr>
        <w:pStyle w:val="Corpsdetexte"/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</w:pPr>
      <w:r>
        <w:lastRenderedPageBreak/>
        <w:t>a</w:t>
      </w:r>
      <w:r w:rsidR="00521D12">
        <w:t>uxquels peuvent être adjoints : un secrétaire adjoint et un trésorier adjoint.</w:t>
      </w:r>
    </w:p>
    <w:p w:rsidR="008308F6" w:rsidRDefault="008308F6" w:rsidP="00703C53">
      <w:pPr>
        <w:pStyle w:val="Corpsdetexte"/>
        <w:jc w:val="both"/>
      </w:pPr>
      <w:r>
        <w:t>Le Bureau est renouvelé tous les ans ; chaque membre sortant est rééligible.</w:t>
      </w:r>
    </w:p>
    <w:p w:rsidR="009C4DC7" w:rsidRDefault="009C4DC7" w:rsidP="00703C53">
      <w:pPr>
        <w:pStyle w:val="Corpsdetexte"/>
        <w:jc w:val="both"/>
      </w:pPr>
      <w:r>
        <w:t xml:space="preserve">9.3 </w:t>
      </w:r>
      <w:r w:rsidR="00612438">
        <w:t>–</w:t>
      </w:r>
      <w:r>
        <w:t xml:space="preserve"> </w:t>
      </w:r>
      <w:r w:rsidR="00612438">
        <w:t>Les fréquences de réunion du</w:t>
      </w:r>
      <w:r w:rsidR="00521D12">
        <w:t xml:space="preserve"> Bureau </w:t>
      </w:r>
      <w:r w:rsidR="006D0DFA">
        <w:t xml:space="preserve">Directeur </w:t>
      </w:r>
      <w:r w:rsidR="0098577E">
        <w:t>et du C</w:t>
      </w:r>
      <w:r w:rsidR="00612438">
        <w:t>onseil d’Administration sont fixées dans le règlement intérieur.</w:t>
      </w:r>
    </w:p>
    <w:p w:rsidR="00521D12" w:rsidRDefault="00521D12" w:rsidP="00703C53">
      <w:pPr>
        <w:pStyle w:val="Corpsdetexte"/>
        <w:jc w:val="both"/>
      </w:pPr>
    </w:p>
    <w:p w:rsidR="00521D12" w:rsidRDefault="00521D12" w:rsidP="00703C53">
      <w:pPr>
        <w:pStyle w:val="Corpsdetexte"/>
        <w:jc w:val="both"/>
      </w:pPr>
      <w:r>
        <w:rPr>
          <w:b/>
          <w:bCs/>
          <w:u w:val="single"/>
        </w:rPr>
        <w:t>ARTICLE  1</w:t>
      </w:r>
      <w:r w:rsidR="009C4DC7">
        <w:rPr>
          <w:b/>
          <w:bCs/>
          <w:u w:val="single"/>
        </w:rPr>
        <w:t>0</w:t>
      </w:r>
      <w:r w:rsidR="009C4DC7" w:rsidRPr="009C4DC7">
        <w:t xml:space="preserve"> </w:t>
      </w:r>
      <w:r w:rsidR="009C4DC7">
        <w:t>– Assemblées Générales</w:t>
      </w:r>
    </w:p>
    <w:p w:rsidR="00521D12" w:rsidRDefault="009C4DC7" w:rsidP="00703C53">
      <w:pPr>
        <w:pStyle w:val="Corpsdetexte"/>
        <w:jc w:val="both"/>
      </w:pPr>
      <w:r>
        <w:t xml:space="preserve">10.1 </w:t>
      </w:r>
      <w:r w:rsidR="00233113">
        <w:t>–</w:t>
      </w:r>
      <w:r>
        <w:t xml:space="preserve"> </w:t>
      </w:r>
      <w:r w:rsidR="00233113">
        <w:t xml:space="preserve">Les </w:t>
      </w:r>
      <w:r w:rsidR="00521D12">
        <w:t>Assemblée</w:t>
      </w:r>
      <w:r w:rsidR="00233113">
        <w:t>s</w:t>
      </w:r>
      <w:r w:rsidR="00521D12">
        <w:t xml:space="preserve"> Générale</w:t>
      </w:r>
      <w:r w:rsidR="00233113">
        <w:t>s comprennent</w:t>
      </w:r>
      <w:r w:rsidR="00521D12">
        <w:t xml:space="preserve"> to</w:t>
      </w:r>
      <w:r w:rsidR="008308F6">
        <w:t>us les membres de l’Association</w:t>
      </w:r>
      <w:r w:rsidR="00521D12">
        <w:t>.</w:t>
      </w:r>
      <w:r w:rsidR="0088439A">
        <w:t xml:space="preserve"> Un membre ne peux pas détenir plus de quatre procurations.</w:t>
      </w:r>
    </w:p>
    <w:p w:rsidR="00521D12" w:rsidRDefault="00233113" w:rsidP="00703C53">
      <w:pPr>
        <w:pStyle w:val="Corpsdetexte"/>
        <w:jc w:val="both"/>
      </w:pPr>
      <w:r>
        <w:t xml:space="preserve">10.2 - </w:t>
      </w:r>
      <w:r w:rsidR="0098577E">
        <w:t>L’Assemblée G</w:t>
      </w:r>
      <w:r w:rsidR="002F0B4C">
        <w:t>énérale Ordinaire</w:t>
      </w:r>
      <w:r w:rsidR="00521D12">
        <w:t xml:space="preserve"> se réunit une fois par an sur convocation du Président ou de son représentant pour examiner la gestion de l’Association</w:t>
      </w:r>
      <w:r w:rsidR="0098577E">
        <w:t>.</w:t>
      </w:r>
      <w:r w:rsidR="0088439A">
        <w:t xml:space="preserve"> Le vote s’effectue à main levée sauf si la moitié des membres présents demande le vote à bulletins secrets. Les décisions sont prises à la majorité des membres présents ou représentés.</w:t>
      </w:r>
    </w:p>
    <w:p w:rsidR="00521D12" w:rsidRDefault="00521D12" w:rsidP="00703C53">
      <w:pPr>
        <w:pStyle w:val="Corpsdetexte"/>
        <w:jc w:val="both"/>
      </w:pPr>
      <w:r>
        <w:t>L</w:t>
      </w:r>
      <w:r w:rsidR="00F045E2">
        <w:t>e Président ou son représentant</w:t>
      </w:r>
      <w:r>
        <w:t>, assisté de</w:t>
      </w:r>
      <w:r w:rsidR="008308F6">
        <w:t>s membres du Bureau Directeur</w:t>
      </w:r>
      <w:r>
        <w:t>, préside l’Assemblée et expose le rapport moral</w:t>
      </w:r>
      <w:r w:rsidR="00881235">
        <w:t xml:space="preserve"> et d’activité</w:t>
      </w:r>
      <w:r w:rsidR="00D36861">
        <w:t>s</w:t>
      </w:r>
      <w:r w:rsidR="00881235">
        <w:t xml:space="preserve"> de l’Association</w:t>
      </w:r>
      <w:r>
        <w:t>. Le Trésorier expose le rap</w:t>
      </w:r>
      <w:r w:rsidR="00F045E2">
        <w:t>port financier</w:t>
      </w:r>
      <w:r w:rsidR="0088439A">
        <w:t xml:space="preserve"> préalablement contrôlé par le commissaire aux comptes qui lui donne quitus</w:t>
      </w:r>
      <w:r w:rsidR="00D36861">
        <w:t>. L’ensemble est soumis</w:t>
      </w:r>
      <w:r>
        <w:t xml:space="preserve"> à l’approbation de l’Assemblée ainsi que tout a</w:t>
      </w:r>
      <w:r w:rsidR="00F045E2">
        <w:t>utre question à l’ordre du jour</w:t>
      </w:r>
      <w:r>
        <w:t>. Ne prennent part au vote que les membres adhé</w:t>
      </w:r>
      <w:r w:rsidR="008308F6">
        <w:t xml:space="preserve">rents </w:t>
      </w:r>
      <w:r w:rsidR="00D36861">
        <w:t xml:space="preserve">(exception faite des personnes morales et des membres d’honneur) </w:t>
      </w:r>
      <w:r w:rsidR="008308F6">
        <w:t>à jour de leur cotisation</w:t>
      </w:r>
      <w:r>
        <w:t>.</w:t>
      </w:r>
      <w:r w:rsidR="0088439A">
        <w:t xml:space="preserve"> Après le renouvellement du Conseil d’Administration, il est procédé au remplacement du commissaire aux compte</w:t>
      </w:r>
      <w:r w:rsidR="004B3740">
        <w:t>s</w:t>
      </w:r>
      <w:r w:rsidR="0088439A">
        <w:t>.</w:t>
      </w:r>
    </w:p>
    <w:p w:rsidR="00521D12" w:rsidRDefault="00233113" w:rsidP="00703C53">
      <w:pPr>
        <w:pStyle w:val="Corpsdetexte"/>
        <w:jc w:val="both"/>
      </w:pPr>
      <w:r>
        <w:t>10.3</w:t>
      </w:r>
      <w:r w:rsidR="009C4DC7">
        <w:t xml:space="preserve"> - </w:t>
      </w:r>
      <w:r w:rsidR="00521D12">
        <w:t xml:space="preserve">Hormis </w:t>
      </w:r>
      <w:r w:rsidR="0098577E">
        <w:t>l’Assemblée G</w:t>
      </w:r>
      <w:r w:rsidR="000979F1">
        <w:t>énérale O</w:t>
      </w:r>
      <w:r w:rsidR="00BE4CB0">
        <w:t>rdinaire</w:t>
      </w:r>
      <w:r w:rsidR="00D36861">
        <w:t>, une Assemblée Générale E</w:t>
      </w:r>
      <w:r w:rsidR="00521D12">
        <w:t>xtraordinaire peut être convoquée</w:t>
      </w:r>
      <w:r w:rsidR="00F045E2">
        <w:t xml:space="preserve">, </w:t>
      </w:r>
      <w:r w:rsidR="00521D12">
        <w:t>si nécessaire, par le Conseil d’Administration ou à la demande du quart au moins des membres de l’Association.</w:t>
      </w:r>
      <w:r w:rsidR="00BE4CB0">
        <w:t xml:space="preserve"> Les Assemblées Générales Extraordinaires sont </w:t>
      </w:r>
      <w:r w:rsidR="000979F1">
        <w:t>compétentes pour connaître de la modification des statuts ainsi que</w:t>
      </w:r>
      <w:r w:rsidR="00BE4CB0">
        <w:t xml:space="preserve"> de la dissolution de l’Association</w:t>
      </w:r>
      <w:r w:rsidR="0088439A">
        <w:t>, le vote est alors effectué à bulletins secrets</w:t>
      </w:r>
      <w:r w:rsidR="00BE4CB0">
        <w:t>. Les Assemblées Générales Ordinaires sont compétentes pour connaître de toutes les autres décisions.</w:t>
      </w:r>
    </w:p>
    <w:p w:rsidR="00521D12" w:rsidRDefault="00233113" w:rsidP="00703C53">
      <w:pPr>
        <w:pStyle w:val="Corpsdetexte"/>
        <w:jc w:val="both"/>
      </w:pPr>
      <w:r>
        <w:t>10.4</w:t>
      </w:r>
      <w:r w:rsidR="009C4DC7">
        <w:t xml:space="preserve"> - </w:t>
      </w:r>
      <w:r w:rsidR="00521D12">
        <w:t>L’ordre du jour des Assemblées Générales est</w:t>
      </w:r>
      <w:r w:rsidR="00F045E2">
        <w:t xml:space="preserve"> établi par le Bureau Directeur</w:t>
      </w:r>
      <w:r w:rsidR="00521D12">
        <w:t>.</w:t>
      </w:r>
    </w:p>
    <w:p w:rsidR="00521D12" w:rsidRDefault="00521D12" w:rsidP="00703C53">
      <w:pPr>
        <w:pStyle w:val="Corpsdetexte"/>
        <w:jc w:val="both"/>
      </w:pPr>
      <w:r>
        <w:t>Le cas échéa</w:t>
      </w:r>
      <w:r w:rsidR="00F045E2">
        <w:t>nt</w:t>
      </w:r>
      <w:r>
        <w:t>, si à la demande du qua</w:t>
      </w:r>
      <w:r w:rsidR="00F045E2">
        <w:t>rt des membres de l’Association</w:t>
      </w:r>
      <w:r w:rsidR="00F1603A">
        <w:t xml:space="preserve"> au moins</w:t>
      </w:r>
      <w:r w:rsidR="00A47066">
        <w:t>, une question est posée, elle</w:t>
      </w:r>
      <w:r>
        <w:t xml:space="preserve"> doit figurer en premier lieu à l’ordre </w:t>
      </w:r>
      <w:r w:rsidR="00D36861">
        <w:t>du jour de l’Assemblée Générale</w:t>
      </w:r>
      <w:r>
        <w:t>.</w:t>
      </w:r>
    </w:p>
    <w:p w:rsidR="00521D12" w:rsidRDefault="00F045E2" w:rsidP="00703C53">
      <w:pPr>
        <w:pStyle w:val="Corpsdetexte"/>
        <w:jc w:val="both"/>
      </w:pPr>
      <w:r>
        <w:t>Ne seront traitées</w:t>
      </w:r>
      <w:r w:rsidR="00A47066">
        <w:t>, lors d’une Assemblée Générale</w:t>
      </w:r>
      <w:r w:rsidR="00521D12">
        <w:t>, que des questions soumises à l’ordre du jour.</w:t>
      </w:r>
    </w:p>
    <w:p w:rsidR="00521D12" w:rsidRDefault="00233113" w:rsidP="00703C53">
      <w:pPr>
        <w:pStyle w:val="Corpsdetexte"/>
        <w:jc w:val="both"/>
      </w:pPr>
      <w:r>
        <w:t>10.5</w:t>
      </w:r>
      <w:r w:rsidR="00891481">
        <w:t xml:space="preserve"> - </w:t>
      </w:r>
      <w:r w:rsidR="00521D12">
        <w:t>Quinze jours ouvrés avant la date</w:t>
      </w:r>
      <w:r w:rsidR="00F045E2">
        <w:t xml:space="preserve"> fixée d’une Assemblée Générale</w:t>
      </w:r>
      <w:r w:rsidR="00521D12">
        <w:t>, les membres de l’Association sont convoq</w:t>
      </w:r>
      <w:r w:rsidR="00F045E2">
        <w:t xml:space="preserve">ués </w:t>
      </w:r>
      <w:r w:rsidR="00891481">
        <w:t xml:space="preserve">par courrier </w:t>
      </w:r>
      <w:r w:rsidR="00F045E2">
        <w:t>par les soins du Secrétaire</w:t>
      </w:r>
      <w:r w:rsidR="00521D12">
        <w:t>. L’ordre du jour e</w:t>
      </w:r>
      <w:r w:rsidR="00F045E2">
        <w:t>st indiqué sur les convocations</w:t>
      </w:r>
      <w:r w:rsidR="00521D12">
        <w:t>.</w:t>
      </w:r>
    </w:p>
    <w:p w:rsidR="00521D12" w:rsidRDefault="00521D12" w:rsidP="00703C53">
      <w:pPr>
        <w:pStyle w:val="Corpsdetexte"/>
        <w:jc w:val="both"/>
      </w:pPr>
    </w:p>
    <w:p w:rsidR="00521D12" w:rsidRDefault="00521D12" w:rsidP="00703C53">
      <w:pPr>
        <w:pStyle w:val="Corpsdetexte"/>
        <w:jc w:val="both"/>
      </w:pPr>
      <w:r>
        <w:rPr>
          <w:b/>
          <w:bCs/>
          <w:u w:val="single"/>
        </w:rPr>
        <w:t>ARTICLE  1</w:t>
      </w:r>
      <w:r w:rsidR="00D36861">
        <w:rPr>
          <w:b/>
          <w:bCs/>
          <w:u w:val="single"/>
        </w:rPr>
        <w:t>1</w:t>
      </w:r>
      <w:r w:rsidR="009C4DC7" w:rsidRPr="009C4DC7">
        <w:t xml:space="preserve"> </w:t>
      </w:r>
      <w:r w:rsidR="009C4DC7">
        <w:t>– Modifications de</w:t>
      </w:r>
      <w:r w:rsidR="0026704F">
        <w:t>s</w:t>
      </w:r>
      <w:r w:rsidR="009C4DC7">
        <w:t xml:space="preserve"> statuts</w:t>
      </w:r>
    </w:p>
    <w:p w:rsidR="00521D12" w:rsidRDefault="00521D12" w:rsidP="00703C53">
      <w:pPr>
        <w:pStyle w:val="Corpsdetexte"/>
        <w:jc w:val="both"/>
      </w:pPr>
      <w:r>
        <w:t>Les statuts ne peuvent être modifiés que par une Assemblée Généra</w:t>
      </w:r>
      <w:r w:rsidR="00D36861">
        <w:t>le E</w:t>
      </w:r>
      <w:r>
        <w:t>xtra</w:t>
      </w:r>
      <w:r w:rsidR="002F0B4C">
        <w:t>ordinaire sur</w:t>
      </w:r>
      <w:r>
        <w:t xml:space="preserve"> propositi</w:t>
      </w:r>
      <w:r w:rsidR="00F045E2">
        <w:t>on du Conseil d’Administration</w:t>
      </w:r>
      <w:r>
        <w:t xml:space="preserve">. </w:t>
      </w:r>
    </w:p>
    <w:p w:rsidR="00521D12" w:rsidRDefault="00521D12" w:rsidP="00703C53">
      <w:pPr>
        <w:pStyle w:val="Corpsdetexte"/>
        <w:jc w:val="both"/>
      </w:pPr>
      <w:r>
        <w:lastRenderedPageBreak/>
        <w:t xml:space="preserve">Les statuts ne peuvent être modifiés qu’à la majorité des deux tiers des membres présents </w:t>
      </w:r>
      <w:r w:rsidR="00F045E2">
        <w:t>ou représentés de l’Association</w:t>
      </w:r>
      <w:r>
        <w:t>.</w:t>
      </w:r>
    </w:p>
    <w:p w:rsidR="00521D12" w:rsidRDefault="00521D12" w:rsidP="00703C53">
      <w:pPr>
        <w:pStyle w:val="Corpsdetexte"/>
        <w:jc w:val="both"/>
      </w:pPr>
    </w:p>
    <w:p w:rsidR="00521D12" w:rsidRDefault="00521D12" w:rsidP="00703C53">
      <w:pPr>
        <w:pStyle w:val="Corpsdetexte"/>
        <w:jc w:val="both"/>
      </w:pPr>
      <w:r>
        <w:rPr>
          <w:b/>
          <w:bCs/>
          <w:u w:val="single"/>
        </w:rPr>
        <w:t>ARTICLE  1</w:t>
      </w:r>
      <w:r w:rsidR="00D36861">
        <w:rPr>
          <w:b/>
          <w:bCs/>
          <w:u w:val="single"/>
        </w:rPr>
        <w:t>2</w:t>
      </w:r>
      <w:r w:rsidR="009C4DC7" w:rsidRPr="009C4DC7">
        <w:t xml:space="preserve"> </w:t>
      </w:r>
      <w:r w:rsidR="009C4DC7">
        <w:t>- Dissolution</w:t>
      </w:r>
    </w:p>
    <w:p w:rsidR="00521D12" w:rsidRDefault="00D36861" w:rsidP="00703C53">
      <w:pPr>
        <w:pStyle w:val="Corpsdetexte"/>
        <w:jc w:val="both"/>
      </w:pPr>
      <w:r>
        <w:t xml:space="preserve">12.1- </w:t>
      </w:r>
      <w:r w:rsidR="00F1603A">
        <w:t>L’Assemblée G</w:t>
      </w:r>
      <w:r w:rsidR="00521D12">
        <w:t xml:space="preserve">énérale </w:t>
      </w:r>
      <w:r w:rsidR="002F0B4C">
        <w:t xml:space="preserve">Extraordinaire </w:t>
      </w:r>
      <w:r w:rsidR="00521D12">
        <w:t xml:space="preserve">appelée à se prononcer sur la dissolution de l’Association et convoquée spécialement à cet effet </w:t>
      </w:r>
      <w:r w:rsidR="000979F1">
        <w:t xml:space="preserve">et pour ce seul motif </w:t>
      </w:r>
      <w:r w:rsidR="00521D12">
        <w:t>dans les c</w:t>
      </w:r>
      <w:r>
        <w:t>onditions prévues à l’article 10</w:t>
      </w:r>
      <w:r w:rsidR="00521D12">
        <w:t xml:space="preserve"> doit compr</w:t>
      </w:r>
      <w:r w:rsidR="0026704F">
        <w:t>endre au moins la majorité qualifiée</w:t>
      </w:r>
      <w:r w:rsidR="00521D12">
        <w:t xml:space="preserve"> des membres en exercice. </w:t>
      </w:r>
    </w:p>
    <w:p w:rsidR="00521D12" w:rsidRDefault="00521D12" w:rsidP="00703C53">
      <w:pPr>
        <w:pStyle w:val="Corpsdetexte"/>
        <w:jc w:val="both"/>
      </w:pPr>
      <w:r>
        <w:t xml:space="preserve">Si ce quorum n’est pas atteint , l’Assemblée est convoquée de nouveau </w:t>
      </w:r>
      <w:r w:rsidR="0026704F">
        <w:t>au moins à quinze jours ouvrés</w:t>
      </w:r>
      <w:r>
        <w:t xml:space="preserve"> d’intervalle et cette fois elle peut valablement délibérer quel que soit le nombre de </w:t>
      </w:r>
      <w:r w:rsidR="0098577E">
        <w:t>membres présents ou représentés</w:t>
      </w:r>
      <w:r>
        <w:t>.</w:t>
      </w:r>
    </w:p>
    <w:p w:rsidR="00521D12" w:rsidRDefault="00521D12" w:rsidP="00703C53">
      <w:pPr>
        <w:pStyle w:val="Corpsdetexte"/>
        <w:jc w:val="both"/>
      </w:pPr>
      <w:r>
        <w:t xml:space="preserve">Dans tous les cas, la dissolution ne peut être votée qu’à la majorité des deux tiers des </w:t>
      </w:r>
      <w:r w:rsidR="00F045E2">
        <w:t>membres présents ou représentés</w:t>
      </w:r>
      <w:r>
        <w:t>.</w:t>
      </w:r>
    </w:p>
    <w:p w:rsidR="00521D12" w:rsidRDefault="00D36861" w:rsidP="00703C53">
      <w:pPr>
        <w:pStyle w:val="Corpsdetexte"/>
        <w:jc w:val="both"/>
      </w:pPr>
      <w:r>
        <w:t xml:space="preserve">12.2 - </w:t>
      </w:r>
      <w:r w:rsidR="00F045E2">
        <w:t>En cas de dissolution</w:t>
      </w:r>
      <w:r w:rsidR="00521D12">
        <w:t>, l’Assemblée Générale désigne un ou plusieurs liquidateurs des biens de l’Asso</w:t>
      </w:r>
      <w:r w:rsidR="00F045E2">
        <w:t>ciation. L’actif</w:t>
      </w:r>
      <w:r w:rsidR="006D0DFA">
        <w:t>,</w:t>
      </w:r>
      <w:r w:rsidR="00F045E2">
        <w:t xml:space="preserve"> s’il y a lieu</w:t>
      </w:r>
      <w:r w:rsidR="00521D12">
        <w:t>, est dévolu conformément  à l’article 9 de la loi du 1</w:t>
      </w:r>
      <w:r w:rsidR="00521D12">
        <w:rPr>
          <w:vertAlign w:val="superscript"/>
        </w:rPr>
        <w:t>er</w:t>
      </w:r>
      <w:r w:rsidR="00521D12">
        <w:t xml:space="preserve"> Juillet 1901 et au décret du 16 Août 1901.</w:t>
      </w:r>
    </w:p>
    <w:p w:rsidR="00521D12" w:rsidRDefault="00521D12" w:rsidP="00703C53">
      <w:pPr>
        <w:pStyle w:val="Corpsdetexte"/>
        <w:jc w:val="both"/>
      </w:pPr>
    </w:p>
    <w:p w:rsidR="00521D12" w:rsidRDefault="00521D12" w:rsidP="00703C53">
      <w:pPr>
        <w:pStyle w:val="Corpsdetexte"/>
        <w:jc w:val="both"/>
      </w:pPr>
      <w:r>
        <w:rPr>
          <w:b/>
          <w:bCs/>
          <w:u w:val="single"/>
        </w:rPr>
        <w:t>ARTICLE  1</w:t>
      </w:r>
      <w:r w:rsidR="00D36861">
        <w:rPr>
          <w:b/>
          <w:bCs/>
          <w:u w:val="single"/>
        </w:rPr>
        <w:t>3</w:t>
      </w:r>
      <w:r w:rsidR="009C4DC7" w:rsidRPr="009C4DC7">
        <w:t xml:space="preserve"> </w:t>
      </w:r>
      <w:r w:rsidR="009C4DC7">
        <w:t>– Règlement intérieur</w:t>
      </w:r>
    </w:p>
    <w:p w:rsidR="00521D12" w:rsidRDefault="00D36861" w:rsidP="00703C53">
      <w:pPr>
        <w:pStyle w:val="Corpsdetexte"/>
        <w:jc w:val="both"/>
      </w:pPr>
      <w:r>
        <w:t>Le Règlement I</w:t>
      </w:r>
      <w:r w:rsidR="00521D12" w:rsidRPr="00F1603A">
        <w:t>ntérieur</w:t>
      </w:r>
      <w:r w:rsidR="00891481">
        <w:t>,</w:t>
      </w:r>
      <w:r w:rsidR="000979F1">
        <w:t xml:space="preserve"> qui vise des questions no</w:t>
      </w:r>
      <w:r w:rsidR="0026704F">
        <w:t>n</w:t>
      </w:r>
      <w:r w:rsidR="000979F1">
        <w:t xml:space="preserve"> prévues dans l</w:t>
      </w:r>
      <w:r>
        <w:t>es présents statuts,</w:t>
      </w:r>
      <w:r w:rsidR="00521D12" w:rsidRPr="00F1603A">
        <w:t xml:space="preserve"> est établi par le Bureau Directeur qui le</w:t>
      </w:r>
      <w:r w:rsidR="00F045E2" w:rsidRPr="00F1603A">
        <w:t xml:space="preserve"> fait approuver par l’Assemblée</w:t>
      </w:r>
      <w:r>
        <w:t xml:space="preserve"> Générale</w:t>
      </w:r>
      <w:r w:rsidR="00521D12" w:rsidRPr="00F1603A">
        <w:t>.</w:t>
      </w:r>
    </w:p>
    <w:p w:rsidR="00DD2BC1" w:rsidRDefault="00DD2BC1" w:rsidP="00703C53">
      <w:pPr>
        <w:pStyle w:val="Corpsdetexte"/>
        <w:jc w:val="both"/>
      </w:pPr>
    </w:p>
    <w:p w:rsidR="00DD2BC1" w:rsidRDefault="008B5101" w:rsidP="00703C53">
      <w:pPr>
        <w:pStyle w:val="Corpsdetexte"/>
        <w:jc w:val="both"/>
      </w:pPr>
      <w:r>
        <w:t>Fait à Paris, le 2007</w:t>
      </w:r>
    </w:p>
    <w:p w:rsidR="00DD2BC1" w:rsidRDefault="00DD2BC1" w:rsidP="00703C53">
      <w:pPr>
        <w:pStyle w:val="Corpsdetexte"/>
        <w:jc w:val="both"/>
      </w:pPr>
    </w:p>
    <w:p w:rsidR="00DD2BC1" w:rsidRPr="00F1603A" w:rsidRDefault="00DD2BC1" w:rsidP="00703C53">
      <w:pPr>
        <w:pStyle w:val="Corpsdetext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président</w:t>
      </w:r>
    </w:p>
    <w:p w:rsidR="00521D12" w:rsidRPr="00A47066" w:rsidRDefault="00521D12" w:rsidP="007C2088">
      <w:pPr>
        <w:pStyle w:val="Corpsdetexte2"/>
        <w:jc w:val="both"/>
        <w:rPr>
          <w:i w:val="0"/>
          <w:iCs w:val="0"/>
        </w:rPr>
      </w:pPr>
    </w:p>
    <w:p w:rsidR="00521D12" w:rsidRDefault="00521D12" w:rsidP="00703C53">
      <w:pPr>
        <w:jc w:val="both"/>
      </w:pPr>
    </w:p>
    <w:sectPr w:rsidR="00521D12">
      <w:footerReference w:type="default" r:id="rId7"/>
      <w:pgSz w:w="11906" w:h="16838"/>
      <w:pgMar w:top="1021" w:right="567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ED" w:rsidRDefault="006937ED">
      <w:r>
        <w:separator/>
      </w:r>
    </w:p>
  </w:endnote>
  <w:endnote w:type="continuationSeparator" w:id="0">
    <w:p w:rsidR="006937ED" w:rsidRDefault="0069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01C" w:rsidRDefault="00E2001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2C53">
      <w:rPr>
        <w:rStyle w:val="Numrodepage"/>
        <w:noProof/>
      </w:rPr>
      <w:t>5</w:t>
    </w:r>
    <w:r>
      <w:rPr>
        <w:rStyle w:val="Numrodepage"/>
      </w:rPr>
      <w:fldChar w:fldCharType="end"/>
    </w:r>
  </w:p>
  <w:p w:rsidR="00E2001C" w:rsidRDefault="00E2001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ED" w:rsidRDefault="006937ED">
      <w:r>
        <w:separator/>
      </w:r>
    </w:p>
  </w:footnote>
  <w:footnote w:type="continuationSeparator" w:id="0">
    <w:p w:rsidR="006937ED" w:rsidRDefault="0069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191"/>
    <w:multiLevelType w:val="singleLevel"/>
    <w:tmpl w:val="9108798C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43DA5256"/>
    <w:multiLevelType w:val="hybridMultilevel"/>
    <w:tmpl w:val="40CAD80C"/>
    <w:lvl w:ilvl="0" w:tplc="81ECB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17414"/>
    <w:multiLevelType w:val="singleLevel"/>
    <w:tmpl w:val="C4FED98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F7C12F2"/>
    <w:multiLevelType w:val="hybridMultilevel"/>
    <w:tmpl w:val="1DBE70BE"/>
    <w:lvl w:ilvl="0" w:tplc="D29888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D61"/>
    <w:rsid w:val="00010C55"/>
    <w:rsid w:val="00011FB0"/>
    <w:rsid w:val="000342BF"/>
    <w:rsid w:val="0004189C"/>
    <w:rsid w:val="00041A8E"/>
    <w:rsid w:val="000478D0"/>
    <w:rsid w:val="00072C53"/>
    <w:rsid w:val="00082F22"/>
    <w:rsid w:val="000979F1"/>
    <w:rsid w:val="000B0C7A"/>
    <w:rsid w:val="001365D3"/>
    <w:rsid w:val="00161089"/>
    <w:rsid w:val="001611CF"/>
    <w:rsid w:val="001E7EEF"/>
    <w:rsid w:val="001F57B1"/>
    <w:rsid w:val="00233113"/>
    <w:rsid w:val="00257C8E"/>
    <w:rsid w:val="002636F2"/>
    <w:rsid w:val="00263FFF"/>
    <w:rsid w:val="0026623F"/>
    <w:rsid w:val="0026704F"/>
    <w:rsid w:val="00285E11"/>
    <w:rsid w:val="00292646"/>
    <w:rsid w:val="002C568E"/>
    <w:rsid w:val="002F0B4C"/>
    <w:rsid w:val="00345B1D"/>
    <w:rsid w:val="00346A20"/>
    <w:rsid w:val="0038704F"/>
    <w:rsid w:val="003A656E"/>
    <w:rsid w:val="003B4093"/>
    <w:rsid w:val="003D52B1"/>
    <w:rsid w:val="0040376B"/>
    <w:rsid w:val="004560B5"/>
    <w:rsid w:val="004638F6"/>
    <w:rsid w:val="004B3740"/>
    <w:rsid w:val="004C0D0C"/>
    <w:rsid w:val="00521D12"/>
    <w:rsid w:val="00537060"/>
    <w:rsid w:val="005A4215"/>
    <w:rsid w:val="0060797F"/>
    <w:rsid w:val="00612438"/>
    <w:rsid w:val="00667784"/>
    <w:rsid w:val="006937ED"/>
    <w:rsid w:val="006A3500"/>
    <w:rsid w:val="006D0DFA"/>
    <w:rsid w:val="006D2B65"/>
    <w:rsid w:val="006F519B"/>
    <w:rsid w:val="00703C53"/>
    <w:rsid w:val="00733923"/>
    <w:rsid w:val="00785876"/>
    <w:rsid w:val="00787DC8"/>
    <w:rsid w:val="007C2088"/>
    <w:rsid w:val="008308F6"/>
    <w:rsid w:val="00881235"/>
    <w:rsid w:val="0088439A"/>
    <w:rsid w:val="00891481"/>
    <w:rsid w:val="00897A4D"/>
    <w:rsid w:val="008A461E"/>
    <w:rsid w:val="008B5101"/>
    <w:rsid w:val="008B64FD"/>
    <w:rsid w:val="008C4EF5"/>
    <w:rsid w:val="008D0A29"/>
    <w:rsid w:val="008E0FF3"/>
    <w:rsid w:val="008E3131"/>
    <w:rsid w:val="00950899"/>
    <w:rsid w:val="00981229"/>
    <w:rsid w:val="0098577E"/>
    <w:rsid w:val="009B0EA8"/>
    <w:rsid w:val="009C4DC7"/>
    <w:rsid w:val="009C4DF9"/>
    <w:rsid w:val="009E5743"/>
    <w:rsid w:val="00A33E23"/>
    <w:rsid w:val="00A36E9F"/>
    <w:rsid w:val="00A47066"/>
    <w:rsid w:val="00A65BA4"/>
    <w:rsid w:val="00A80293"/>
    <w:rsid w:val="00AB0264"/>
    <w:rsid w:val="00AB1E18"/>
    <w:rsid w:val="00AC46BA"/>
    <w:rsid w:val="00B03F6E"/>
    <w:rsid w:val="00B75AC3"/>
    <w:rsid w:val="00B8599E"/>
    <w:rsid w:val="00B91869"/>
    <w:rsid w:val="00B95852"/>
    <w:rsid w:val="00BA4B93"/>
    <w:rsid w:val="00BA7399"/>
    <w:rsid w:val="00BC45DF"/>
    <w:rsid w:val="00BE4CB0"/>
    <w:rsid w:val="00BF012D"/>
    <w:rsid w:val="00BF3657"/>
    <w:rsid w:val="00C10639"/>
    <w:rsid w:val="00C2023A"/>
    <w:rsid w:val="00C301C4"/>
    <w:rsid w:val="00C76506"/>
    <w:rsid w:val="00CC53DA"/>
    <w:rsid w:val="00CE052C"/>
    <w:rsid w:val="00D36861"/>
    <w:rsid w:val="00D5148E"/>
    <w:rsid w:val="00D82B35"/>
    <w:rsid w:val="00DA44C7"/>
    <w:rsid w:val="00DD2BC1"/>
    <w:rsid w:val="00DE48BA"/>
    <w:rsid w:val="00DE524A"/>
    <w:rsid w:val="00DF1D9D"/>
    <w:rsid w:val="00DF5EAC"/>
    <w:rsid w:val="00E10D61"/>
    <w:rsid w:val="00E17AFC"/>
    <w:rsid w:val="00E2001C"/>
    <w:rsid w:val="00E6162B"/>
    <w:rsid w:val="00E720F1"/>
    <w:rsid w:val="00E957EF"/>
    <w:rsid w:val="00EE7F1F"/>
    <w:rsid w:val="00F045E2"/>
    <w:rsid w:val="00F06BD9"/>
    <w:rsid w:val="00F11277"/>
    <w:rsid w:val="00F1603A"/>
    <w:rsid w:val="00F372B6"/>
    <w:rsid w:val="00F87069"/>
    <w:rsid w:val="00F92285"/>
    <w:rsid w:val="00FA58DC"/>
    <w:rsid w:val="00FC1AD7"/>
    <w:rsid w:val="00FC5F03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24801A-B547-47C5-ABB5-9E97985E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outlineLvl w:val="1"/>
    </w:pPr>
    <w:rPr>
      <w:b/>
      <w:bCs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line="360" w:lineRule="auto"/>
      <w:ind w:left="705"/>
      <w:outlineLvl w:val="2"/>
    </w:pPr>
    <w:rPr>
      <w:b/>
      <w:bCs/>
      <w:sz w:val="24"/>
      <w:szCs w:val="24"/>
      <w:u w:val="single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pPr>
      <w:spacing w:line="360" w:lineRule="auto"/>
    </w:pPr>
    <w:rPr>
      <w:sz w:val="24"/>
      <w:szCs w:val="24"/>
    </w:rPr>
  </w:style>
  <w:style w:type="character" w:customStyle="1" w:styleId="CorpsdetexteCar">
    <w:name w:val="Corps de texte Car"/>
    <w:link w:val="Corpsdetexte"/>
    <w:uiPriority w:val="99"/>
    <w:semiHidden/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spacing w:line="360" w:lineRule="auto"/>
    </w:pPr>
    <w:rPr>
      <w:i/>
      <w:iCs/>
      <w:sz w:val="24"/>
      <w:szCs w:val="24"/>
    </w:rPr>
  </w:style>
  <w:style w:type="character" w:customStyle="1" w:styleId="Corpsdetexte2Car">
    <w:name w:val="Corps de texte 2 Car"/>
    <w:link w:val="Corpsdetexte2"/>
    <w:uiPriority w:val="99"/>
    <w:semiHidden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0"/>
      <w:szCs w:val="20"/>
    </w:rPr>
  </w:style>
  <w:style w:type="character" w:styleId="Numrodepage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Juin 2002</vt:lpstr>
    </vt:vector>
  </TitlesOfParts>
  <Company> </Company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Juin 2002</dc:title>
  <dc:subject/>
  <dc:creator>Packard Bell NEC</dc:creator>
  <cp:keywords/>
  <dc:description/>
  <cp:lastModifiedBy>Sébastien GARNAUD</cp:lastModifiedBy>
  <cp:revision>2</cp:revision>
  <cp:lastPrinted>2007-03-19T14:28:00Z</cp:lastPrinted>
  <dcterms:created xsi:type="dcterms:W3CDTF">2017-08-08T09:14:00Z</dcterms:created>
  <dcterms:modified xsi:type="dcterms:W3CDTF">2017-08-08T09:14:00Z</dcterms:modified>
</cp:coreProperties>
</file>